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59" w:rsidRPr="00AF5D39" w:rsidRDefault="000C6D59" w:rsidP="000C6D59">
      <w:pPr>
        <w:tabs>
          <w:tab w:val="left" w:pos="8214"/>
        </w:tabs>
        <w:autoSpaceDE w:val="0"/>
        <w:autoSpaceDN w:val="0"/>
        <w:adjustRightInd w:val="0"/>
        <w:spacing w:after="0" w:line="240" w:lineRule="auto"/>
        <w:jc w:val="both"/>
        <w:rPr>
          <w:rFonts w:ascii="Times New Roman" w:hAnsi="Times New Roman" w:cs="Times New Roman"/>
          <w:b/>
          <w:bCs/>
          <w:lang w:eastAsia="it-IT"/>
        </w:rPr>
      </w:pPr>
    </w:p>
    <w:p w:rsidR="00AF5D39" w:rsidRPr="00AF5D39" w:rsidRDefault="00AF5D39" w:rsidP="000C6D59">
      <w:pPr>
        <w:tabs>
          <w:tab w:val="left" w:pos="8214"/>
        </w:tabs>
        <w:autoSpaceDE w:val="0"/>
        <w:autoSpaceDN w:val="0"/>
        <w:adjustRightInd w:val="0"/>
        <w:spacing w:after="0" w:line="240" w:lineRule="auto"/>
        <w:jc w:val="both"/>
        <w:rPr>
          <w:rFonts w:ascii="Times New Roman" w:hAnsi="Times New Roman" w:cs="Times New Roman"/>
          <w:b/>
          <w:bCs/>
          <w:lang w:eastAsia="it-IT"/>
        </w:rPr>
      </w:pPr>
      <w:r w:rsidRPr="00AF5D39">
        <w:rPr>
          <w:rFonts w:ascii="Times New Roman" w:hAnsi="Times New Roman" w:cs="Times New Roman"/>
          <w:b/>
          <w:bCs/>
          <w:lang w:eastAsia="it-IT"/>
        </w:rPr>
        <w:t>Rep. N ° _______</w:t>
      </w:r>
    </w:p>
    <w:p w:rsidR="00AF5D39" w:rsidRPr="00AF5D39" w:rsidRDefault="00AF5D39" w:rsidP="000C6D59">
      <w:pPr>
        <w:tabs>
          <w:tab w:val="left" w:pos="8214"/>
        </w:tabs>
        <w:autoSpaceDE w:val="0"/>
        <w:autoSpaceDN w:val="0"/>
        <w:adjustRightInd w:val="0"/>
        <w:spacing w:after="0" w:line="240" w:lineRule="auto"/>
        <w:jc w:val="both"/>
        <w:rPr>
          <w:rFonts w:ascii="Times New Roman" w:hAnsi="Times New Roman" w:cs="Times New Roman"/>
          <w:b/>
          <w:bCs/>
          <w:lang w:eastAsia="it-IT"/>
        </w:rPr>
      </w:pPr>
    </w:p>
    <w:p w:rsidR="00AF5D39" w:rsidRPr="00AF5D39" w:rsidRDefault="00AF5D39" w:rsidP="000C6D59">
      <w:pPr>
        <w:tabs>
          <w:tab w:val="left" w:pos="8214"/>
        </w:tabs>
        <w:autoSpaceDE w:val="0"/>
        <w:autoSpaceDN w:val="0"/>
        <w:adjustRightInd w:val="0"/>
        <w:spacing w:after="0" w:line="240" w:lineRule="auto"/>
        <w:jc w:val="both"/>
        <w:rPr>
          <w:rFonts w:ascii="Times New Roman" w:hAnsi="Times New Roman" w:cs="Times New Roman"/>
          <w:b/>
          <w:bCs/>
          <w:lang w:eastAsia="it-IT"/>
        </w:rPr>
      </w:pPr>
    </w:p>
    <w:p w:rsidR="00AF5D39" w:rsidRPr="00C52C97" w:rsidRDefault="00B232D7" w:rsidP="00C52C97">
      <w:pPr>
        <w:jc w:val="center"/>
        <w:rPr>
          <w:rFonts w:ascii="Times New Roman" w:hAnsi="Times New Roman" w:cs="Times New Roman"/>
          <w:b/>
          <w:bCs/>
          <w:iCs/>
        </w:rPr>
      </w:pPr>
      <w:r w:rsidRPr="00AF5D39">
        <w:rPr>
          <w:rFonts w:ascii="Times New Roman" w:hAnsi="Times New Roman" w:cs="Times New Roman"/>
          <w:b/>
          <w:bCs/>
          <w:iCs/>
        </w:rPr>
        <w:t xml:space="preserve">CONTRATTO PER LA GESTIONE DEL SERVIZIO </w:t>
      </w:r>
      <w:proofErr w:type="spellStart"/>
      <w:r w:rsidRPr="00AF5D39">
        <w:rPr>
          <w:rFonts w:ascii="Times New Roman" w:hAnsi="Times New Roman" w:cs="Times New Roman"/>
          <w:b/>
          <w:bCs/>
          <w:iCs/>
        </w:rPr>
        <w:t>DI</w:t>
      </w:r>
      <w:proofErr w:type="spellEnd"/>
      <w:r w:rsidRPr="00AF5D39">
        <w:rPr>
          <w:rFonts w:ascii="Times New Roman" w:hAnsi="Times New Roman" w:cs="Times New Roman"/>
          <w:b/>
          <w:bCs/>
          <w:iCs/>
        </w:rPr>
        <w:t xml:space="preserve"> TESORERIA</w:t>
      </w:r>
      <w:r w:rsidR="001A2289" w:rsidRPr="00AF5D39">
        <w:rPr>
          <w:rFonts w:ascii="Times New Roman" w:hAnsi="Times New Roman" w:cs="Times New Roman"/>
          <w:b/>
          <w:bCs/>
          <w:iCs/>
        </w:rPr>
        <w:t xml:space="preserve"> E </w:t>
      </w:r>
      <w:proofErr w:type="spellStart"/>
      <w:r w:rsidR="001A2289" w:rsidRPr="00AF5D39">
        <w:rPr>
          <w:rFonts w:ascii="Times New Roman" w:hAnsi="Times New Roman" w:cs="Times New Roman"/>
          <w:b/>
          <w:bCs/>
          <w:iCs/>
        </w:rPr>
        <w:t>DI</w:t>
      </w:r>
      <w:proofErr w:type="spellEnd"/>
      <w:r w:rsidR="001A2289" w:rsidRPr="00AF5D39">
        <w:rPr>
          <w:rFonts w:ascii="Times New Roman" w:hAnsi="Times New Roman" w:cs="Times New Roman"/>
          <w:b/>
          <w:bCs/>
          <w:iCs/>
        </w:rPr>
        <w:t xml:space="preserve"> CASSA</w:t>
      </w:r>
      <w:r w:rsidR="00AF5D39" w:rsidRPr="00AF5D39">
        <w:rPr>
          <w:rFonts w:ascii="Times New Roman" w:hAnsi="Times New Roman" w:cs="Times New Roman"/>
          <w:b/>
          <w:bCs/>
          <w:iCs/>
        </w:rPr>
        <w:t xml:space="preserve"> </w:t>
      </w:r>
    </w:p>
    <w:p w:rsidR="00C52C97" w:rsidRDefault="00C52C97" w:rsidP="00C52C97">
      <w:pPr>
        <w:spacing w:after="0" w:line="240" w:lineRule="auto"/>
        <w:jc w:val="both"/>
        <w:rPr>
          <w:rFonts w:ascii="Times New Roman" w:hAnsi="Times New Roman"/>
        </w:rPr>
      </w:pPr>
      <w:r>
        <w:rPr>
          <w:rFonts w:ascii="Times New Roman" w:hAnsi="Times New Roman"/>
        </w:rPr>
        <w:t>L’anno 2018, il giorno</w:t>
      </w:r>
      <w:r w:rsidR="008C2609">
        <w:rPr>
          <w:rFonts w:ascii="Times New Roman" w:hAnsi="Times New Roman"/>
        </w:rPr>
        <w:t xml:space="preserve"> ___ del mese di _____</w:t>
      </w:r>
      <w:r>
        <w:rPr>
          <w:rFonts w:ascii="Times New Roman" w:hAnsi="Times New Roman"/>
        </w:rPr>
        <w:t>,</w:t>
      </w:r>
      <w:r w:rsidRPr="00741E1D">
        <w:rPr>
          <w:rFonts w:ascii="Times New Roman" w:hAnsi="Times New Roman"/>
        </w:rPr>
        <w:t xml:space="preserve"> </w:t>
      </w:r>
      <w:r w:rsidRPr="006D1D76">
        <w:rPr>
          <w:rFonts w:ascii="Times New Roman" w:hAnsi="Times New Roman"/>
          <w:sz w:val="24"/>
          <w:szCs w:val="24"/>
        </w:rPr>
        <w:t xml:space="preserve"> </w:t>
      </w:r>
      <w:r w:rsidRPr="007C7AFA">
        <w:rPr>
          <w:rFonts w:ascii="Times New Roman" w:hAnsi="Times New Roman"/>
        </w:rPr>
        <w:t xml:space="preserve">in Via Vinicio Cortese n. 25, presso la sede degli uffici amministrativi dell’Azienda Ospedaliera Pugliese </w:t>
      </w:r>
      <w:proofErr w:type="spellStart"/>
      <w:r w:rsidRPr="007C7AFA">
        <w:rPr>
          <w:rFonts w:ascii="Times New Roman" w:hAnsi="Times New Roman"/>
        </w:rPr>
        <w:t>Ciaccio</w:t>
      </w:r>
      <w:proofErr w:type="spellEnd"/>
      <w:r w:rsidRPr="007C7AFA">
        <w:rPr>
          <w:rFonts w:ascii="Times New Roman" w:hAnsi="Times New Roman"/>
        </w:rPr>
        <w:t xml:space="preserve"> di Catanzaro, avanti a me Dott.ssa Antonella </w:t>
      </w:r>
      <w:proofErr w:type="spellStart"/>
      <w:r w:rsidRPr="007C7AFA">
        <w:rPr>
          <w:rFonts w:ascii="Times New Roman" w:hAnsi="Times New Roman"/>
        </w:rPr>
        <w:t>Ciampa</w:t>
      </w:r>
      <w:proofErr w:type="spellEnd"/>
      <w:r w:rsidRPr="007C7AFA">
        <w:rPr>
          <w:rFonts w:ascii="Times New Roman" w:hAnsi="Times New Roman"/>
        </w:rPr>
        <w:t xml:space="preserve">, in qualità di Ufficiale Rogante dell’Azienda Ospedaliera Pugliese </w:t>
      </w:r>
      <w:proofErr w:type="spellStart"/>
      <w:r w:rsidRPr="007C7AFA">
        <w:rPr>
          <w:rFonts w:ascii="Times New Roman" w:hAnsi="Times New Roman"/>
        </w:rPr>
        <w:t>Ciaccio</w:t>
      </w:r>
      <w:proofErr w:type="spellEnd"/>
      <w:r w:rsidRPr="007C7AFA">
        <w:rPr>
          <w:rFonts w:ascii="Times New Roman" w:hAnsi="Times New Roman"/>
        </w:rPr>
        <w:t xml:space="preserve"> di Catanzaro, per la redazione del presente contratto nella forma pubblica amministrativa a norma di legge, senza l’assistenza di testimoni per espressa rinunzia fattavi con il mio consenso</w:t>
      </w:r>
      <w:r>
        <w:rPr>
          <w:rFonts w:ascii="Times New Roman" w:hAnsi="Times New Roman"/>
        </w:rPr>
        <w:t>,sono comparsi personalmente:</w:t>
      </w:r>
    </w:p>
    <w:p w:rsidR="00C52C97" w:rsidRPr="00D73C6A" w:rsidRDefault="00C52C97" w:rsidP="00C52C97">
      <w:pPr>
        <w:pStyle w:val="Default"/>
        <w:jc w:val="center"/>
        <w:rPr>
          <w:color w:val="auto"/>
          <w:sz w:val="22"/>
          <w:szCs w:val="22"/>
        </w:rPr>
      </w:pPr>
    </w:p>
    <w:p w:rsidR="00C52C97" w:rsidRDefault="00C52C97" w:rsidP="00C52C97">
      <w:pPr>
        <w:numPr>
          <w:ilvl w:val="0"/>
          <w:numId w:val="2"/>
        </w:numPr>
        <w:spacing w:after="200" w:line="276" w:lineRule="auto"/>
        <w:jc w:val="both"/>
        <w:rPr>
          <w:rFonts w:ascii="Times New Roman" w:hAnsi="Times New Roman"/>
        </w:rPr>
      </w:pPr>
      <w:r w:rsidRPr="002439E4">
        <w:rPr>
          <w:b/>
        </w:rPr>
        <w:t xml:space="preserve">L’Azienda Ospedaliera </w:t>
      </w:r>
      <w:proofErr w:type="spellStart"/>
      <w:r w:rsidRPr="002439E4">
        <w:rPr>
          <w:b/>
        </w:rPr>
        <w:t>Pugliese-Ciaccio</w:t>
      </w:r>
      <w:proofErr w:type="spellEnd"/>
      <w:r>
        <w:t xml:space="preserve"> di Catanzaro </w:t>
      </w:r>
      <w:r w:rsidRPr="00285111">
        <w:t>(in seguito per brevità indicata anche “Azienda”),</w:t>
      </w:r>
      <w:r w:rsidRPr="00285111">
        <w:rPr>
          <w:rFonts w:ascii="Times New Roman" w:hAnsi="Times New Roman"/>
        </w:rPr>
        <w:t xml:space="preserve"> </w:t>
      </w:r>
      <w:r w:rsidRPr="00832200">
        <w:rPr>
          <w:rFonts w:ascii="Times New Roman" w:hAnsi="Times New Roman"/>
        </w:rPr>
        <w:t xml:space="preserve"> con sede legale in Catanzaro alla via Vinicio Cortese n. 25, P.I. </w:t>
      </w:r>
      <w:smartTag w:uri="urn:schemas-microsoft-com:office:smarttags" w:element="metricconverter">
        <w:smartTagPr>
          <w:attr w:name="ProductID" w:val="01991520790, in"/>
        </w:smartTagPr>
        <w:r w:rsidRPr="00832200">
          <w:rPr>
            <w:rFonts w:ascii="Times New Roman" w:hAnsi="Times New Roman"/>
          </w:rPr>
          <w:t>01991520790, in</w:t>
        </w:r>
      </w:smartTag>
      <w:r w:rsidRPr="00832200">
        <w:rPr>
          <w:rFonts w:ascii="Times New Roman" w:hAnsi="Times New Roman"/>
        </w:rPr>
        <w:t xml:space="preserve"> persona del Direttore Generale   Dott. Giuseppe Panella  (giusto Decreto del Presidente della Giunta Regionale </w:t>
      </w:r>
      <w:proofErr w:type="spellStart"/>
      <w:r w:rsidRPr="00832200">
        <w:rPr>
          <w:rFonts w:ascii="Times New Roman" w:hAnsi="Times New Roman"/>
        </w:rPr>
        <w:t>N°</w:t>
      </w:r>
      <w:proofErr w:type="spellEnd"/>
      <w:r w:rsidRPr="00832200">
        <w:rPr>
          <w:rFonts w:ascii="Times New Roman" w:hAnsi="Times New Roman"/>
        </w:rPr>
        <w:t xml:space="preserve"> 53 del 23 maggio 2017), nato a Catanzaro il 26/04/1959 e domiciliato per la carica presso la sede legale dell’azienda, C.F. PNLGPP59D26C352F, in qualità di Legale Rappresentante dell’Azienda Ospedalie</w:t>
      </w:r>
      <w:r>
        <w:rPr>
          <w:rFonts w:ascii="Times New Roman" w:hAnsi="Times New Roman"/>
        </w:rPr>
        <w:t xml:space="preserve">ra </w:t>
      </w:r>
      <w:proofErr w:type="spellStart"/>
      <w:r>
        <w:rPr>
          <w:rFonts w:ascii="Times New Roman" w:hAnsi="Times New Roman"/>
        </w:rPr>
        <w:t>Pugliese-Ciaccio</w:t>
      </w:r>
      <w:proofErr w:type="spellEnd"/>
      <w:r>
        <w:rPr>
          <w:rFonts w:ascii="Times New Roman" w:hAnsi="Times New Roman"/>
        </w:rPr>
        <w:t xml:space="preserve"> identificato</w:t>
      </w:r>
      <w:r w:rsidRPr="00832200">
        <w:rPr>
          <w:rFonts w:ascii="Times New Roman" w:hAnsi="Times New Roman"/>
        </w:rPr>
        <w:t xml:space="preserve"> a mezzo di conoscenza diretta;</w:t>
      </w:r>
    </w:p>
    <w:p w:rsidR="00AF5D39" w:rsidRDefault="00C52C97" w:rsidP="00B232D7">
      <w:pPr>
        <w:pStyle w:val="Default"/>
        <w:numPr>
          <w:ilvl w:val="0"/>
          <w:numId w:val="2"/>
        </w:numPr>
        <w:jc w:val="both"/>
        <w:rPr>
          <w:color w:val="auto"/>
          <w:sz w:val="22"/>
          <w:szCs w:val="22"/>
        </w:rPr>
      </w:pPr>
      <w:r w:rsidRPr="00285111">
        <w:rPr>
          <w:b/>
          <w:bCs/>
          <w:color w:val="auto"/>
          <w:sz w:val="22"/>
          <w:szCs w:val="22"/>
        </w:rPr>
        <w:t xml:space="preserve"> </w:t>
      </w:r>
      <w:r w:rsidRPr="002439E4">
        <w:rPr>
          <w:b/>
          <w:color w:val="auto"/>
          <w:sz w:val="22"/>
          <w:szCs w:val="22"/>
        </w:rPr>
        <w:t xml:space="preserve">la </w:t>
      </w:r>
      <w:r w:rsidR="002F4714">
        <w:rPr>
          <w:color w:val="auto"/>
          <w:sz w:val="22"/>
          <w:szCs w:val="22"/>
        </w:rPr>
        <w:t>Banca ________</w:t>
      </w:r>
      <w:r w:rsidRPr="00527CED">
        <w:rPr>
          <w:color w:val="auto"/>
          <w:sz w:val="22"/>
          <w:szCs w:val="22"/>
        </w:rPr>
        <w:t>, con sede le</w:t>
      </w:r>
      <w:r w:rsidR="002F4714">
        <w:rPr>
          <w:color w:val="auto"/>
          <w:sz w:val="22"/>
          <w:szCs w:val="22"/>
        </w:rPr>
        <w:t xml:space="preserve">gale in ________, </w:t>
      </w:r>
      <w:r>
        <w:rPr>
          <w:color w:val="auto"/>
          <w:sz w:val="22"/>
          <w:szCs w:val="22"/>
        </w:rPr>
        <w:t xml:space="preserve"> CAP</w:t>
      </w:r>
      <w:r w:rsidR="002F4714">
        <w:rPr>
          <w:color w:val="auto"/>
          <w:sz w:val="22"/>
          <w:szCs w:val="22"/>
        </w:rPr>
        <w:t xml:space="preserve"> ____</w:t>
      </w:r>
      <w:r>
        <w:rPr>
          <w:color w:val="auto"/>
          <w:sz w:val="22"/>
          <w:szCs w:val="22"/>
        </w:rPr>
        <w:t>, Codice F</w:t>
      </w:r>
      <w:r w:rsidRPr="00527CED">
        <w:rPr>
          <w:color w:val="auto"/>
          <w:sz w:val="22"/>
          <w:szCs w:val="22"/>
        </w:rPr>
        <w:t xml:space="preserve">iscale  e </w:t>
      </w:r>
      <w:r>
        <w:rPr>
          <w:color w:val="auto"/>
          <w:sz w:val="22"/>
          <w:szCs w:val="22"/>
        </w:rPr>
        <w:t>P</w:t>
      </w:r>
      <w:r w:rsidR="002F4714">
        <w:rPr>
          <w:color w:val="auto"/>
          <w:sz w:val="22"/>
          <w:szCs w:val="22"/>
        </w:rPr>
        <w:t>artita IVA _________</w:t>
      </w:r>
      <w:r w:rsidRPr="00527CED">
        <w:rPr>
          <w:color w:val="auto"/>
          <w:sz w:val="22"/>
          <w:szCs w:val="22"/>
        </w:rPr>
        <w:t xml:space="preserve">, </w:t>
      </w:r>
      <w:r w:rsidR="002F4714">
        <w:rPr>
          <w:color w:val="auto"/>
          <w:sz w:val="22"/>
          <w:szCs w:val="22"/>
        </w:rPr>
        <w:t>in persona del</w:t>
      </w:r>
      <w:r w:rsidR="00354B45">
        <w:rPr>
          <w:color w:val="auto"/>
          <w:sz w:val="22"/>
          <w:szCs w:val="22"/>
        </w:rPr>
        <w:t xml:space="preserve"> Legale Rappresentante _________ , nato a _____</w:t>
      </w:r>
      <w:r w:rsidRPr="00527CED">
        <w:rPr>
          <w:color w:val="auto"/>
          <w:sz w:val="22"/>
          <w:szCs w:val="22"/>
        </w:rPr>
        <w:t xml:space="preserve"> il </w:t>
      </w:r>
      <w:r w:rsidR="00354B45">
        <w:rPr>
          <w:color w:val="auto"/>
          <w:sz w:val="22"/>
          <w:szCs w:val="22"/>
        </w:rPr>
        <w:t>_________</w:t>
      </w:r>
      <w:r>
        <w:rPr>
          <w:color w:val="auto"/>
          <w:sz w:val="22"/>
          <w:szCs w:val="22"/>
        </w:rPr>
        <w:t>,</w:t>
      </w:r>
      <w:r w:rsidR="00354B45">
        <w:rPr>
          <w:color w:val="auto"/>
          <w:sz w:val="22"/>
          <w:szCs w:val="22"/>
        </w:rPr>
        <w:t>C.F. _________</w:t>
      </w:r>
      <w:r>
        <w:rPr>
          <w:color w:val="auto"/>
          <w:sz w:val="22"/>
          <w:szCs w:val="22"/>
        </w:rPr>
        <w:t>,ed</w:t>
      </w:r>
      <w:r w:rsidR="00354B45">
        <w:rPr>
          <w:color w:val="auto"/>
          <w:sz w:val="22"/>
          <w:szCs w:val="22"/>
        </w:rPr>
        <w:t xml:space="preserve"> identificato</w:t>
      </w:r>
      <w:r>
        <w:rPr>
          <w:color w:val="auto"/>
          <w:sz w:val="22"/>
          <w:szCs w:val="22"/>
        </w:rPr>
        <w:t xml:space="preserve"> mediante documento di riconoscimento</w:t>
      </w:r>
      <w:r w:rsidR="001810E6">
        <w:rPr>
          <w:color w:val="auto"/>
          <w:sz w:val="22"/>
          <w:szCs w:val="22"/>
        </w:rPr>
        <w:t>:Carta di Identità N. _________</w:t>
      </w:r>
      <w:r>
        <w:rPr>
          <w:color w:val="auto"/>
          <w:sz w:val="22"/>
          <w:szCs w:val="22"/>
        </w:rPr>
        <w:t xml:space="preserve"> rilasciata</w:t>
      </w:r>
      <w:r w:rsidR="001810E6">
        <w:rPr>
          <w:color w:val="auto"/>
          <w:sz w:val="22"/>
          <w:szCs w:val="22"/>
        </w:rPr>
        <w:t xml:space="preserve"> dal comune di _________  in data</w:t>
      </w:r>
      <w:r>
        <w:rPr>
          <w:color w:val="auto"/>
          <w:sz w:val="22"/>
          <w:szCs w:val="22"/>
        </w:rPr>
        <w:t>.</w:t>
      </w:r>
    </w:p>
    <w:p w:rsidR="00C52C97" w:rsidRDefault="00C52C97" w:rsidP="00C52C97">
      <w:pPr>
        <w:pStyle w:val="Default"/>
        <w:ind w:left="720"/>
        <w:jc w:val="both"/>
        <w:rPr>
          <w:b/>
          <w:bCs/>
          <w:color w:val="auto"/>
          <w:sz w:val="22"/>
          <w:szCs w:val="22"/>
        </w:rPr>
      </w:pPr>
    </w:p>
    <w:p w:rsidR="00C52C97" w:rsidRPr="00C52C97" w:rsidRDefault="00C52C97" w:rsidP="00C52C97">
      <w:pPr>
        <w:pStyle w:val="Default"/>
        <w:ind w:left="720"/>
        <w:jc w:val="both"/>
        <w:rPr>
          <w:color w:val="auto"/>
          <w:sz w:val="22"/>
          <w:szCs w:val="22"/>
        </w:rPr>
      </w:pPr>
    </w:p>
    <w:p w:rsidR="00B232D7" w:rsidRPr="00E15C46" w:rsidRDefault="00B232D7" w:rsidP="00B232D7">
      <w:pPr>
        <w:jc w:val="both"/>
        <w:rPr>
          <w:rFonts w:ascii="Times New Roman" w:hAnsi="Times New Roman" w:cs="Times New Roman"/>
          <w:b/>
        </w:rPr>
      </w:pPr>
      <w:r w:rsidRPr="00E15C46">
        <w:rPr>
          <w:rFonts w:ascii="Times New Roman" w:hAnsi="Times New Roman" w:cs="Times New Roman"/>
          <w:b/>
        </w:rPr>
        <w:t xml:space="preserve">Premesso che: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 con </w:t>
      </w:r>
      <w:r w:rsidR="000C4982" w:rsidRPr="00AF5D39">
        <w:rPr>
          <w:rFonts w:ascii="Times New Roman" w:hAnsi="Times New Roman" w:cs="Times New Roman"/>
        </w:rPr>
        <w:t>Delibera</w:t>
      </w:r>
      <w:r w:rsidR="00E4528D" w:rsidRPr="00AF5D39">
        <w:rPr>
          <w:rFonts w:ascii="Times New Roman" w:hAnsi="Times New Roman" w:cs="Times New Roman"/>
        </w:rPr>
        <w:t xml:space="preserve"> n. </w:t>
      </w:r>
      <w:r w:rsidR="008E0497" w:rsidRPr="00AF5D39">
        <w:rPr>
          <w:rFonts w:ascii="Times New Roman" w:hAnsi="Times New Roman" w:cs="Times New Roman"/>
        </w:rPr>
        <w:t xml:space="preserve">        </w:t>
      </w:r>
      <w:r w:rsidRPr="00AF5D39">
        <w:rPr>
          <w:rFonts w:ascii="Times New Roman" w:hAnsi="Times New Roman" w:cs="Times New Roman"/>
        </w:rPr>
        <w:t xml:space="preserve">del </w:t>
      </w:r>
      <w:r w:rsidR="008E0497" w:rsidRPr="00AF5D39">
        <w:rPr>
          <w:rFonts w:ascii="Times New Roman" w:hAnsi="Times New Roman" w:cs="Times New Roman"/>
        </w:rPr>
        <w:t xml:space="preserve">          </w:t>
      </w:r>
      <w:r w:rsidRPr="00AF5D39">
        <w:rPr>
          <w:rFonts w:ascii="Times New Roman" w:hAnsi="Times New Roman" w:cs="Times New Roman"/>
        </w:rPr>
        <w:t xml:space="preserve">è </w:t>
      </w:r>
      <w:r w:rsidR="00A04B34" w:rsidRPr="00AF5D39">
        <w:rPr>
          <w:rFonts w:ascii="Times New Roman" w:hAnsi="Times New Roman" w:cs="Times New Roman"/>
        </w:rPr>
        <w:t xml:space="preserve"> </w:t>
      </w:r>
      <w:r w:rsidRPr="00AF5D39">
        <w:rPr>
          <w:rFonts w:ascii="Times New Roman" w:hAnsi="Times New Roman" w:cs="Times New Roman"/>
        </w:rPr>
        <w:t xml:space="preserve">stata indetta la procedura </w:t>
      </w:r>
      <w:r w:rsidR="000C6D59" w:rsidRPr="00AF5D39">
        <w:rPr>
          <w:rFonts w:ascii="Times New Roman" w:hAnsi="Times New Roman" w:cs="Times New Roman"/>
        </w:rPr>
        <w:t>aper</w:t>
      </w:r>
      <w:r w:rsidRPr="00AF5D39">
        <w:rPr>
          <w:rFonts w:ascii="Times New Roman" w:hAnsi="Times New Roman" w:cs="Times New Roman"/>
        </w:rPr>
        <w:t xml:space="preserve">ta per l'affidamento del servizio di tesoreria e di cassa per </w:t>
      </w:r>
      <w:r w:rsidR="00BE4C5E" w:rsidRPr="00AF5D39">
        <w:rPr>
          <w:rFonts w:ascii="Times New Roman" w:hAnsi="Times New Roman" w:cs="Times New Roman"/>
        </w:rPr>
        <w:t xml:space="preserve">la </w:t>
      </w:r>
      <w:r w:rsidR="00BE4C5E" w:rsidRPr="00AF5D39">
        <w:rPr>
          <w:rFonts w:ascii="Times New Roman" w:hAnsi="Times New Roman" w:cs="Times New Roman"/>
          <w:b/>
          <w:bCs/>
        </w:rPr>
        <w:t xml:space="preserve">durata di </w:t>
      </w:r>
      <w:r w:rsidR="008E0497" w:rsidRPr="00AF5D39">
        <w:rPr>
          <w:rFonts w:ascii="Times New Roman" w:hAnsi="Times New Roman" w:cs="Times New Roman"/>
          <w:b/>
          <w:bCs/>
        </w:rPr>
        <w:t>84</w:t>
      </w:r>
      <w:r w:rsidR="000C6D59" w:rsidRPr="00AF5D39">
        <w:rPr>
          <w:rFonts w:ascii="Times New Roman" w:hAnsi="Times New Roman" w:cs="Times New Roman"/>
          <w:b/>
          <w:bCs/>
        </w:rPr>
        <w:t>(</w:t>
      </w:r>
      <w:r w:rsidR="008E0497" w:rsidRPr="00AF5D39">
        <w:rPr>
          <w:rFonts w:ascii="Times New Roman" w:hAnsi="Times New Roman" w:cs="Times New Roman"/>
          <w:b/>
          <w:bCs/>
        </w:rPr>
        <w:t>ottantaquattro</w:t>
      </w:r>
      <w:r w:rsidR="000C6D59" w:rsidRPr="00AF5D39">
        <w:rPr>
          <w:rFonts w:ascii="Times New Roman" w:hAnsi="Times New Roman" w:cs="Times New Roman"/>
          <w:b/>
          <w:bCs/>
        </w:rPr>
        <w:t>) mesi</w:t>
      </w:r>
      <w:r w:rsidR="00BE4C5E" w:rsidRPr="00AF5D39">
        <w:rPr>
          <w:rFonts w:ascii="Times New Roman" w:hAnsi="Times New Roman" w:cs="Times New Roman"/>
        </w:rPr>
        <w:t xml:space="preserve">, con decorrenza dal primo giorno del mese successivo alla data di stipula dello stesso </w:t>
      </w:r>
      <w:r w:rsidRPr="00AF5D39">
        <w:rPr>
          <w:rFonts w:ascii="Times New Roman" w:hAnsi="Times New Roman" w:cs="Times New Roman"/>
        </w:rPr>
        <w:t xml:space="preserve">e sono stati approvati oltre allo schema di contratto, il disciplinare ed capitolato di gara, che vengono allegati al presente atto, di cui costituiscono parte integrante e sostanziale;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 con Determinazione dirigenziale n………….. del ………./……….. /……….. è stata aggiudicata la gara alla banca ……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convengono e stipulano quanto segue: </w:t>
      </w:r>
    </w:p>
    <w:p w:rsidR="00A04B34" w:rsidRPr="00AF5D39" w:rsidRDefault="00B232D7" w:rsidP="00A04B34">
      <w:pPr>
        <w:spacing w:after="0" w:line="240" w:lineRule="auto"/>
        <w:jc w:val="center"/>
        <w:rPr>
          <w:rFonts w:ascii="Times New Roman" w:hAnsi="Times New Roman" w:cs="Times New Roman"/>
          <w:b/>
          <w:bCs/>
        </w:rPr>
      </w:pPr>
      <w:r w:rsidRPr="00AF5D39">
        <w:rPr>
          <w:rFonts w:ascii="Times New Roman" w:hAnsi="Times New Roman" w:cs="Times New Roman"/>
          <w:b/>
          <w:bCs/>
        </w:rPr>
        <w:t>Art. 1</w:t>
      </w:r>
    </w:p>
    <w:p w:rsidR="00B232D7" w:rsidRPr="00AF5D39" w:rsidRDefault="009521ED" w:rsidP="00A04B34">
      <w:pPr>
        <w:spacing w:after="0" w:line="240" w:lineRule="auto"/>
        <w:jc w:val="center"/>
        <w:rPr>
          <w:rFonts w:ascii="Times New Roman" w:hAnsi="Times New Roman" w:cs="Times New Roman"/>
          <w:b/>
        </w:rPr>
      </w:pPr>
      <w:r w:rsidRPr="00AF5D39">
        <w:rPr>
          <w:rFonts w:ascii="Times New Roman" w:hAnsi="Times New Roman" w:cs="Times New Roman"/>
          <w:b/>
          <w:iCs/>
        </w:rPr>
        <w:t>OGGETTO DEL CONTRATTO</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1. Il servizio di tesoreria</w:t>
      </w:r>
      <w:r w:rsidR="00E31A59" w:rsidRPr="00AF5D39">
        <w:rPr>
          <w:rFonts w:ascii="Times New Roman" w:hAnsi="Times New Roman" w:cs="Times New Roman"/>
        </w:rPr>
        <w:t xml:space="preserve"> e di cassa</w:t>
      </w:r>
      <w:r w:rsidRPr="00AF5D39">
        <w:rPr>
          <w:rFonts w:ascii="Times New Roman" w:hAnsi="Times New Roman" w:cs="Times New Roman"/>
        </w:rPr>
        <w:t xml:space="preserve"> di cui al presente contratto ha per oggetto il complesso delle operazioni inerenti la gestione finanziaria dell</w:t>
      </w:r>
      <w:r w:rsidR="00A04B34" w:rsidRPr="00AF5D39">
        <w:rPr>
          <w:rFonts w:ascii="Times New Roman" w:hAnsi="Times New Roman" w:cs="Times New Roman"/>
        </w:rPr>
        <w:t xml:space="preserve">’Azienda Ospedaliera “Pugliese-Ciaccio” di Catanzaro </w:t>
      </w:r>
      <w:r w:rsidRPr="00AF5D39">
        <w:rPr>
          <w:rFonts w:ascii="Times New Roman" w:hAnsi="Times New Roman" w:cs="Times New Roman"/>
        </w:rPr>
        <w:t xml:space="preserve">(di seguito </w:t>
      </w:r>
      <w:r w:rsidR="00A04B34" w:rsidRPr="00AF5D39">
        <w:rPr>
          <w:rFonts w:ascii="Times New Roman" w:hAnsi="Times New Roman" w:cs="Times New Roman"/>
        </w:rPr>
        <w:t>Azienda</w:t>
      </w:r>
      <w:r w:rsidRPr="00AF5D39">
        <w:rPr>
          <w:rFonts w:ascii="Times New Roman" w:hAnsi="Times New Roman" w:cs="Times New Roman"/>
        </w:rPr>
        <w:t xml:space="preserve">) e, in particolare, la riscossione delle entrate e il pagamento delle spese.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2. Il Tesoriere si obbliga altresì a custodire ed amministrare i titol</w:t>
      </w:r>
      <w:r w:rsidR="006755C5" w:rsidRPr="00AF5D39">
        <w:rPr>
          <w:rFonts w:ascii="Times New Roman" w:hAnsi="Times New Roman" w:cs="Times New Roman"/>
        </w:rPr>
        <w:t>i ed i valori di proprietà dell’Azienda</w:t>
      </w:r>
      <w:r w:rsidRPr="00AF5D39">
        <w:rPr>
          <w:rFonts w:ascii="Times New Roman" w:hAnsi="Times New Roman" w:cs="Times New Roman"/>
        </w:rPr>
        <w:t xml:space="preserve">, nonché quelli depositati da terzi per cauzione a favore </w:t>
      </w:r>
      <w:r w:rsidR="006755C5" w:rsidRPr="00AF5D39">
        <w:rPr>
          <w:rFonts w:ascii="Times New Roman" w:hAnsi="Times New Roman" w:cs="Times New Roman"/>
        </w:rPr>
        <w:t>dell’Azienda</w:t>
      </w:r>
      <w:r w:rsidRPr="00AF5D39">
        <w:rPr>
          <w:rFonts w:ascii="Times New Roman" w:hAnsi="Times New Roman" w:cs="Times New Roman"/>
        </w:rPr>
        <w:t xml:space="preserve">. </w:t>
      </w:r>
      <w:r w:rsidR="006755C5" w:rsidRPr="00AF5D39">
        <w:rPr>
          <w:rFonts w:ascii="Times New Roman" w:hAnsi="Times New Roman" w:cs="Times New Roman"/>
        </w:rPr>
        <w:t xml:space="preser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Il Tesoriere è tenuto a curare l'esecuzione di ogni altro servizio bancario richiesto </w:t>
      </w:r>
      <w:r w:rsidR="006755C5" w:rsidRPr="00AF5D39">
        <w:rPr>
          <w:rFonts w:ascii="Times New Roman" w:hAnsi="Times New Roman" w:cs="Times New Roman"/>
        </w:rPr>
        <w:t xml:space="preserve">dell’Azienda </w:t>
      </w:r>
      <w:r w:rsidRPr="00AF5D39">
        <w:rPr>
          <w:rFonts w:ascii="Times New Roman" w:hAnsi="Times New Roman" w:cs="Times New Roman"/>
        </w:rPr>
        <w:t>alle</w:t>
      </w:r>
      <w:r w:rsidR="006755C5" w:rsidRPr="00AF5D39">
        <w:rPr>
          <w:rFonts w:ascii="Times New Roman" w:hAnsi="Times New Roman" w:cs="Times New Roman"/>
        </w:rPr>
        <w:t xml:space="preserve"> </w:t>
      </w:r>
      <w:r w:rsidRPr="00AF5D39">
        <w:rPr>
          <w:rFonts w:ascii="Times New Roman" w:hAnsi="Times New Roman" w:cs="Times New Roman"/>
        </w:rPr>
        <w:t xml:space="preserve">migliori condizioni consentite dai vigenti "accordi interbancari ed eventuali successive variazioni".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lastRenderedPageBreak/>
        <w:t xml:space="preserve">4. Il servizio di tesoreria è disciplinato dalle condizioni stabilite con il presente contratto, dall’art. 69 del D.lgs. 23/06/2011, n. 118 (Disposizioni in materia di armonizzazione dei sistemi contabili e degli schemi di bilancio delle Regioni, degli enti locali e dei loro organismi, a norma degli articoli 1 e 2 della legge 5 maggio 2009, n. 42) e dalle disposizioni vigenti in materia. </w:t>
      </w:r>
    </w:p>
    <w:p w:rsidR="006755C5" w:rsidRPr="00AF5D39" w:rsidRDefault="00B232D7" w:rsidP="00B232D7">
      <w:pPr>
        <w:jc w:val="both"/>
        <w:rPr>
          <w:rFonts w:ascii="Times New Roman" w:hAnsi="Times New Roman" w:cs="Times New Roman"/>
        </w:rPr>
      </w:pPr>
      <w:r w:rsidRPr="00AF5D39">
        <w:rPr>
          <w:rFonts w:ascii="Times New Roman" w:hAnsi="Times New Roman" w:cs="Times New Roman"/>
        </w:rPr>
        <w:t>5. Durante il periodo di validità del contratto, d'accordo tra le parti e in qualsiasi momento, potranno essere apportate integrazioni al presente contratto al fine di assicurare tutti i perfezionamenti delle modalità di espletamento del servizio che consentono, nel tempo, il costante mantenimento del miglior livello di efficienza dello stesso, nonché eventuali modifiche conseguenti a nuove disposizioni di legge in materia.</w:t>
      </w:r>
    </w:p>
    <w:p w:rsidR="00B232D7" w:rsidRPr="00AF5D39" w:rsidRDefault="00B232D7" w:rsidP="006755C5">
      <w:pPr>
        <w:spacing w:after="0" w:line="240" w:lineRule="auto"/>
        <w:jc w:val="center"/>
        <w:rPr>
          <w:rFonts w:ascii="Times New Roman" w:hAnsi="Times New Roman" w:cs="Times New Roman"/>
          <w:b/>
        </w:rPr>
      </w:pPr>
      <w:r w:rsidRPr="00AF5D39">
        <w:rPr>
          <w:rFonts w:ascii="Times New Roman" w:hAnsi="Times New Roman" w:cs="Times New Roman"/>
          <w:b/>
          <w:bCs/>
        </w:rPr>
        <w:t>Art. 2</w:t>
      </w:r>
    </w:p>
    <w:p w:rsidR="00B232D7" w:rsidRPr="00AF5D39" w:rsidRDefault="009521ED" w:rsidP="006755C5">
      <w:pPr>
        <w:spacing w:after="0" w:line="240" w:lineRule="auto"/>
        <w:jc w:val="center"/>
        <w:rPr>
          <w:rFonts w:ascii="Times New Roman" w:hAnsi="Times New Roman" w:cs="Times New Roman"/>
          <w:b/>
        </w:rPr>
      </w:pPr>
      <w:r w:rsidRPr="00AF5D39">
        <w:rPr>
          <w:rFonts w:ascii="Times New Roman" w:hAnsi="Times New Roman" w:cs="Times New Roman"/>
          <w:b/>
          <w:iCs/>
        </w:rPr>
        <w:t>DURATA DELLA CONTRATTO</w:t>
      </w:r>
    </w:p>
    <w:p w:rsidR="00E31A59" w:rsidRPr="00AF5D39" w:rsidRDefault="00B232D7" w:rsidP="00E31A59">
      <w:pPr>
        <w:pStyle w:val="Default"/>
        <w:jc w:val="both"/>
        <w:rPr>
          <w:rFonts w:ascii="Times New Roman" w:hAnsi="Times New Roman" w:cs="Times New Roman"/>
          <w:sz w:val="22"/>
          <w:szCs w:val="22"/>
        </w:rPr>
      </w:pPr>
      <w:r w:rsidRPr="00AF5D39">
        <w:rPr>
          <w:rFonts w:ascii="Times New Roman" w:hAnsi="Times New Roman" w:cs="Times New Roman"/>
          <w:sz w:val="22"/>
          <w:szCs w:val="22"/>
        </w:rPr>
        <w:t xml:space="preserve">1. </w:t>
      </w:r>
      <w:r w:rsidR="00E31A59" w:rsidRPr="00AF5D39">
        <w:rPr>
          <w:rFonts w:ascii="Times New Roman" w:hAnsi="Times New Roman" w:cs="Times New Roman"/>
          <w:sz w:val="22"/>
          <w:szCs w:val="22"/>
        </w:rPr>
        <w:t xml:space="preserve">Il contratto relativo alla gestione del servizio di Tesoreria e di Cassa avrà la </w:t>
      </w:r>
      <w:r w:rsidR="00E31A59" w:rsidRPr="00AF5D39">
        <w:rPr>
          <w:rFonts w:ascii="Times New Roman" w:hAnsi="Times New Roman" w:cs="Times New Roman"/>
          <w:b/>
          <w:bCs/>
          <w:sz w:val="22"/>
          <w:szCs w:val="22"/>
        </w:rPr>
        <w:t xml:space="preserve">durata </w:t>
      </w:r>
      <w:r w:rsidR="000C6D59" w:rsidRPr="00AF5D39">
        <w:rPr>
          <w:rFonts w:ascii="Times New Roman" w:hAnsi="Times New Roman" w:cs="Times New Roman"/>
          <w:b/>
          <w:bCs/>
          <w:sz w:val="22"/>
          <w:szCs w:val="22"/>
        </w:rPr>
        <w:t xml:space="preserve">di </w:t>
      </w:r>
      <w:r w:rsidR="008E0497" w:rsidRPr="00AF5D39">
        <w:rPr>
          <w:rFonts w:ascii="Times New Roman" w:hAnsi="Times New Roman" w:cs="Times New Roman"/>
          <w:b/>
          <w:bCs/>
          <w:sz w:val="22"/>
          <w:szCs w:val="22"/>
        </w:rPr>
        <w:t>84</w:t>
      </w:r>
      <w:r w:rsidR="000C6D59" w:rsidRPr="00AF5D39">
        <w:rPr>
          <w:rFonts w:ascii="Times New Roman" w:hAnsi="Times New Roman" w:cs="Times New Roman"/>
          <w:b/>
          <w:bCs/>
          <w:sz w:val="22"/>
          <w:szCs w:val="22"/>
        </w:rPr>
        <w:t>(</w:t>
      </w:r>
      <w:r w:rsidR="008E0497" w:rsidRPr="00AF5D39">
        <w:rPr>
          <w:rFonts w:ascii="Times New Roman" w:hAnsi="Times New Roman" w:cs="Times New Roman"/>
          <w:b/>
          <w:bCs/>
          <w:sz w:val="22"/>
          <w:szCs w:val="22"/>
        </w:rPr>
        <w:t>ottantaquattro</w:t>
      </w:r>
      <w:r w:rsidR="000C6D59" w:rsidRPr="00AF5D39">
        <w:rPr>
          <w:rFonts w:ascii="Times New Roman" w:hAnsi="Times New Roman" w:cs="Times New Roman"/>
          <w:b/>
          <w:bCs/>
          <w:sz w:val="22"/>
          <w:szCs w:val="22"/>
        </w:rPr>
        <w:t>) mesi</w:t>
      </w:r>
      <w:r w:rsidR="00E31A59" w:rsidRPr="00AF5D39">
        <w:rPr>
          <w:rFonts w:ascii="Times New Roman" w:hAnsi="Times New Roman" w:cs="Times New Roman"/>
          <w:sz w:val="22"/>
          <w:szCs w:val="22"/>
        </w:rPr>
        <w:t xml:space="preserve">, con decorrenza dal primo giorno del mese successivo alla data di stipula dello stesso. </w:t>
      </w:r>
    </w:p>
    <w:p w:rsidR="00B232D7" w:rsidRPr="00AF5D39" w:rsidRDefault="000C6D59" w:rsidP="00B232D7">
      <w:pPr>
        <w:jc w:val="both"/>
        <w:rPr>
          <w:rFonts w:ascii="Times New Roman" w:hAnsi="Times New Roman" w:cs="Times New Roman"/>
        </w:rPr>
      </w:pPr>
      <w:r w:rsidRPr="00AF5D39">
        <w:rPr>
          <w:rFonts w:ascii="Times New Roman" w:hAnsi="Times New Roman" w:cs="Times New Roman"/>
        </w:rPr>
        <w:t>2</w:t>
      </w:r>
      <w:r w:rsidR="00B232D7" w:rsidRPr="00AF5D39">
        <w:rPr>
          <w:rFonts w:ascii="Times New Roman" w:hAnsi="Times New Roman" w:cs="Times New Roman"/>
        </w:rPr>
        <w:t>. L</w:t>
      </w:r>
      <w:r w:rsidR="006755C5" w:rsidRPr="00AF5D39">
        <w:rPr>
          <w:rFonts w:ascii="Times New Roman" w:hAnsi="Times New Roman" w:cs="Times New Roman"/>
        </w:rPr>
        <w:t xml:space="preserve">’Azienda </w:t>
      </w:r>
      <w:r w:rsidR="00B232D7" w:rsidRPr="00AF5D39">
        <w:rPr>
          <w:rFonts w:ascii="Times New Roman" w:hAnsi="Times New Roman" w:cs="Times New Roman"/>
        </w:rPr>
        <w:t xml:space="preserve">si riserva, in ogni momento, la facoltà di recedere dal contratto qualora, a seguito di fusione o incorporazione con altri Istituti di Credito, il nuovo soggetto giuridico non offra le stesse garanzie di affidabilità finanziaria, economica e tecnica del Tesoriere aggiudicatario. </w:t>
      </w:r>
    </w:p>
    <w:p w:rsidR="00B232D7" w:rsidRPr="00AF5D39" w:rsidRDefault="00B232D7" w:rsidP="006755C5">
      <w:pPr>
        <w:spacing w:after="0" w:line="240" w:lineRule="auto"/>
        <w:jc w:val="center"/>
        <w:rPr>
          <w:rFonts w:ascii="Times New Roman" w:hAnsi="Times New Roman" w:cs="Times New Roman"/>
          <w:b/>
        </w:rPr>
      </w:pPr>
      <w:r w:rsidRPr="00AF5D39">
        <w:rPr>
          <w:rFonts w:ascii="Times New Roman" w:hAnsi="Times New Roman" w:cs="Times New Roman"/>
          <w:b/>
          <w:bCs/>
        </w:rPr>
        <w:t>Art. 3</w:t>
      </w:r>
    </w:p>
    <w:p w:rsidR="00B232D7" w:rsidRPr="00AF5D39" w:rsidRDefault="009521ED" w:rsidP="006755C5">
      <w:pPr>
        <w:spacing w:after="0" w:line="240" w:lineRule="auto"/>
        <w:jc w:val="center"/>
        <w:rPr>
          <w:rFonts w:ascii="Times New Roman" w:hAnsi="Times New Roman" w:cs="Times New Roman"/>
          <w:b/>
        </w:rPr>
      </w:pPr>
      <w:r w:rsidRPr="00AF5D39">
        <w:rPr>
          <w:rFonts w:ascii="Times New Roman" w:hAnsi="Times New Roman" w:cs="Times New Roman"/>
          <w:b/>
          <w:iCs/>
        </w:rPr>
        <w:t>GESTIONE ETICA</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Il servizio di tesoreria dovrà essere svolto secondo principi etici, con particolare riferimento alla necessità di non far confluire i fondi di tesoreria in attività gravemente lesive della salute, dell'ambiente, della tutela dei minori e dell'infanzia o fondate sulla repressione delle lib</w:t>
      </w:r>
      <w:r w:rsidR="006755C5" w:rsidRPr="00AF5D39">
        <w:rPr>
          <w:rFonts w:ascii="Times New Roman" w:hAnsi="Times New Roman" w:cs="Times New Roman"/>
        </w:rPr>
        <w:t>ertà civili.</w:t>
      </w:r>
    </w:p>
    <w:p w:rsidR="00B232D7" w:rsidRPr="00AF5D39" w:rsidRDefault="00B232D7" w:rsidP="006755C5">
      <w:pPr>
        <w:spacing w:after="0" w:line="240" w:lineRule="auto"/>
        <w:jc w:val="center"/>
        <w:rPr>
          <w:rFonts w:ascii="Times New Roman" w:hAnsi="Times New Roman" w:cs="Times New Roman"/>
          <w:b/>
        </w:rPr>
      </w:pPr>
      <w:r w:rsidRPr="00AF5D39">
        <w:rPr>
          <w:rFonts w:ascii="Times New Roman" w:hAnsi="Times New Roman" w:cs="Times New Roman"/>
          <w:b/>
          <w:bCs/>
        </w:rPr>
        <w:t>Art. 4</w:t>
      </w:r>
    </w:p>
    <w:p w:rsidR="00B232D7" w:rsidRPr="00AF5D39" w:rsidRDefault="009521ED" w:rsidP="006755C5">
      <w:pPr>
        <w:spacing w:after="0" w:line="240" w:lineRule="auto"/>
        <w:jc w:val="center"/>
        <w:rPr>
          <w:rFonts w:ascii="Times New Roman" w:hAnsi="Times New Roman" w:cs="Times New Roman"/>
          <w:b/>
        </w:rPr>
      </w:pPr>
      <w:r w:rsidRPr="00AF5D39">
        <w:rPr>
          <w:rFonts w:ascii="Times New Roman" w:hAnsi="Times New Roman" w:cs="Times New Roman"/>
          <w:b/>
          <w:iCs/>
        </w:rPr>
        <w:t xml:space="preserve">GESTIONE INFORMATIZZATA DEL SERVIZIO </w:t>
      </w:r>
      <w:proofErr w:type="spellStart"/>
      <w:r w:rsidRPr="00AF5D39">
        <w:rPr>
          <w:rFonts w:ascii="Times New Roman" w:hAnsi="Times New Roman" w:cs="Times New Roman"/>
          <w:b/>
          <w:iCs/>
        </w:rPr>
        <w:t>DI</w:t>
      </w:r>
      <w:proofErr w:type="spellEnd"/>
      <w:r w:rsidRPr="00AF5D39">
        <w:rPr>
          <w:rFonts w:ascii="Times New Roman" w:hAnsi="Times New Roman" w:cs="Times New Roman"/>
          <w:b/>
          <w:iCs/>
        </w:rPr>
        <w:t xml:space="preserve"> TESORERIA</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1. Il servizio di tesoreria deve essere svolto in cooperazione applicativa. Il tesoriere dovrà dotarsi di uno strumento che consente all'Amministrazione di interrogare, tramite proprie applicazioni, gli archivi del Tesoriere in relazione ai servizi bancari a rendersi. L'interoperabilità tra i sistemi informativi dell'Amministrazione e del Tesoriere dovrà realizzarsi secondo le regole tecniche e gli standard definiti nella Circolare ABI - serie tecnica n. 35 - 7 agosto 2008 e s.m.i. e secondo le regole definite nel Codice dell'Amministrazione Digitale (d.lgs. n. 82/2005 e s.m.i.).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Il Tesoriere dovrà gestire il servizio tramite ordinativo informatico con firma digitale certificata da Authority accreditata </w:t>
      </w:r>
      <w:proofErr w:type="spellStart"/>
      <w:r w:rsidRPr="00AF5D39">
        <w:rPr>
          <w:rFonts w:ascii="Times New Roman" w:hAnsi="Times New Roman" w:cs="Times New Roman"/>
        </w:rPr>
        <w:t>DigitPA</w:t>
      </w:r>
      <w:proofErr w:type="spellEnd"/>
      <w:r w:rsidRPr="00AF5D39">
        <w:rPr>
          <w:rFonts w:ascii="Times New Roman" w:hAnsi="Times New Roman" w:cs="Times New Roman"/>
        </w:rPr>
        <w:t xml:space="preserve">. Il Tesoriere deve pertanto, adeguare ed aggiornare i propri sistemi alle specifiche tecniche </w:t>
      </w:r>
      <w:r w:rsidR="006755C5" w:rsidRPr="00AF5D39">
        <w:rPr>
          <w:rFonts w:ascii="Times New Roman" w:hAnsi="Times New Roman" w:cs="Times New Roman"/>
        </w:rPr>
        <w:t>dell’Azienda</w:t>
      </w:r>
      <w:r w:rsidRPr="00AF5D39">
        <w:rPr>
          <w:rFonts w:ascii="Times New Roman" w:hAnsi="Times New Roman" w:cs="Times New Roman"/>
        </w:rPr>
        <w:t xml:space="preserve"> per la trasmissione, acquisizione e gestione degli ordinativi informatici di incasso e pagamento e per il rilascio delle ricevute/esiti con firma digitale, allegate al presente contratto.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Il Tesoriere deve garantire l'avvenuto adeguamento dei propri sistemi informativi per la ricezione e l'esecuzione degli ordinativi di pagamento e di incasso alle specifiche tecniche relative alla codifica gestionale degli stessi di cui all'art. 28 della Legge 27.12.2002 n.289 ed al D.M. 18.2.2005 e alla circolare ABI del 12 luglio 2016 (SIOPE Plus). </w:t>
      </w:r>
    </w:p>
    <w:p w:rsidR="00B232D7" w:rsidRDefault="00B232D7" w:rsidP="00B232D7">
      <w:pPr>
        <w:jc w:val="both"/>
        <w:rPr>
          <w:rFonts w:ascii="Times New Roman" w:hAnsi="Times New Roman" w:cs="Times New Roman"/>
        </w:rPr>
      </w:pPr>
      <w:r w:rsidRPr="00AF5D39">
        <w:rPr>
          <w:rFonts w:ascii="Times New Roman" w:hAnsi="Times New Roman" w:cs="Times New Roman"/>
        </w:rPr>
        <w:t xml:space="preserve">4. La conservazione sostitutiva dei documenti digitali prodotti nell’ambito del servizio di tesoreria (reversali e mandati dematerializzati firmati digitalmente ed eventuali altri documenti firmati digitalmente), avverrà a cura </w:t>
      </w:r>
      <w:r w:rsidR="000D59C6" w:rsidRPr="00AF5D39">
        <w:rPr>
          <w:rFonts w:ascii="Times New Roman" w:hAnsi="Times New Roman" w:cs="Times New Roman"/>
        </w:rPr>
        <w:t xml:space="preserve">e </w:t>
      </w:r>
      <w:r w:rsidRPr="00AF5D39">
        <w:rPr>
          <w:rFonts w:ascii="Times New Roman" w:hAnsi="Times New Roman" w:cs="Times New Roman"/>
        </w:rPr>
        <w:t xml:space="preserve">spese dell’Amministrazione. </w:t>
      </w:r>
    </w:p>
    <w:p w:rsidR="00D84D93" w:rsidRPr="00AF5D39" w:rsidRDefault="00D84D93" w:rsidP="00B232D7">
      <w:pPr>
        <w:jc w:val="both"/>
        <w:rPr>
          <w:rFonts w:ascii="Times New Roman" w:hAnsi="Times New Roman" w:cs="Times New Roman"/>
        </w:rPr>
      </w:pPr>
    </w:p>
    <w:p w:rsidR="00B232D7" w:rsidRPr="00AF5D39" w:rsidRDefault="00B232D7" w:rsidP="00167553">
      <w:pPr>
        <w:spacing w:after="0" w:line="240" w:lineRule="auto"/>
        <w:jc w:val="center"/>
        <w:rPr>
          <w:rFonts w:ascii="Times New Roman" w:hAnsi="Times New Roman" w:cs="Times New Roman"/>
          <w:b/>
        </w:rPr>
      </w:pPr>
      <w:r w:rsidRPr="00AF5D39">
        <w:rPr>
          <w:rFonts w:ascii="Times New Roman" w:hAnsi="Times New Roman" w:cs="Times New Roman"/>
          <w:b/>
          <w:bCs/>
        </w:rPr>
        <w:lastRenderedPageBreak/>
        <w:t>Art. 5</w:t>
      </w:r>
    </w:p>
    <w:p w:rsidR="00B232D7" w:rsidRPr="00AF5D39" w:rsidRDefault="009521ED" w:rsidP="00167553">
      <w:pPr>
        <w:spacing w:after="0" w:line="240" w:lineRule="auto"/>
        <w:jc w:val="center"/>
        <w:rPr>
          <w:rFonts w:ascii="Times New Roman" w:hAnsi="Times New Roman" w:cs="Times New Roman"/>
          <w:b/>
        </w:rPr>
      </w:pPr>
      <w:r w:rsidRPr="00AF5D39">
        <w:rPr>
          <w:rFonts w:ascii="Times New Roman" w:hAnsi="Times New Roman" w:cs="Times New Roman"/>
          <w:b/>
          <w:iCs/>
        </w:rPr>
        <w:t>SERVIZI ON LINE</w:t>
      </w:r>
    </w:p>
    <w:p w:rsidR="00B232D7" w:rsidRPr="00AF5D39" w:rsidRDefault="00B232D7" w:rsidP="00261069">
      <w:pPr>
        <w:pStyle w:val="Paragrafoelenco"/>
        <w:numPr>
          <w:ilvl w:val="0"/>
          <w:numId w:val="1"/>
        </w:numPr>
        <w:jc w:val="both"/>
        <w:rPr>
          <w:rFonts w:ascii="Times New Roman" w:hAnsi="Times New Roman" w:cs="Times New Roman"/>
        </w:rPr>
      </w:pPr>
      <w:r w:rsidRPr="00AF5D39">
        <w:rPr>
          <w:rFonts w:ascii="Times New Roman" w:hAnsi="Times New Roman" w:cs="Times New Roman"/>
        </w:rPr>
        <w:t xml:space="preserve">Il Tesoriere deve rendere disponibili on line, entro tre giorni dalla firma del contratto, attraverso il collegamento telematico e senza alcun onere per l'Amministrazione, tutti i conti che il Tesoriere deve intrattenere a nome dell'Amministrazione, compresi i conti di tesoreria, i conti relativi ai funzionari delegati o economi, nonché i dossier dei titoli a custodia ed amministrazione. </w:t>
      </w:r>
    </w:p>
    <w:p w:rsidR="00261069" w:rsidRPr="00AF5D39" w:rsidRDefault="00261069" w:rsidP="00261069">
      <w:pPr>
        <w:pStyle w:val="Paragrafoelenco"/>
        <w:jc w:val="both"/>
        <w:rPr>
          <w:rFonts w:ascii="Times New Roman" w:hAnsi="Times New Roman" w:cs="Times New Roman"/>
        </w:rPr>
      </w:pPr>
    </w:p>
    <w:p w:rsidR="00B232D7" w:rsidRPr="00AF5D39" w:rsidRDefault="00DE3478" w:rsidP="00B232D7">
      <w:pPr>
        <w:jc w:val="both"/>
        <w:rPr>
          <w:rFonts w:ascii="Times New Roman" w:hAnsi="Times New Roman" w:cs="Times New Roman"/>
        </w:rPr>
      </w:pPr>
      <w:r w:rsidRPr="00AF5D39">
        <w:rPr>
          <w:rFonts w:ascii="Times New Roman" w:hAnsi="Times New Roman" w:cs="Times New Roman"/>
        </w:rPr>
        <w:t>2</w:t>
      </w:r>
      <w:r w:rsidR="00B232D7" w:rsidRPr="00AF5D39">
        <w:rPr>
          <w:rFonts w:ascii="Times New Roman" w:hAnsi="Times New Roman" w:cs="Times New Roman"/>
        </w:rPr>
        <w:t xml:space="preserve">. Il Tesoriere deve rendere disponibili tramite l'accesso telematico al proprio sistema informativo, in tempo reale: </w:t>
      </w:r>
      <w:bookmarkStart w:id="0" w:name="_GoBack"/>
      <w:bookmarkEnd w:id="0"/>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a) i dati analitici e cumulati di tutte le riscossioni effettuate e contabilizzate sui conti di tesoreria, integrati anche dalla data di riscossione, da quella di contabilizzazione sui conti, dagli estremi dello sportello della banca Tesoriere presso cui le stesse sono avvenute e dalla valuta applicata;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b) i dati analitici e cumulati di tutti gli ordinativi di pagamento ricevuti, integrandoli anche con la data e le modalità di pagamento, la data di contabilizzazione sui conti di tesoreria, la valuta applicata all'Amministrazione e, nel caso di pagamenti effettuati mediante accredito in conto corrente presso una delle banche tesoriere o presso altre banche, anche le valute applicate ai beneficiari, distinguendo quelle eventualmente prefissate dall'Amministrazione.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c) le risultanze dei conti correnti aperti in nome e per conto dell</w:t>
      </w:r>
      <w:r w:rsidR="008E2A48" w:rsidRPr="00AF5D39">
        <w:rPr>
          <w:rFonts w:ascii="Times New Roman" w:hAnsi="Times New Roman" w:cs="Times New Roman"/>
        </w:rPr>
        <w:t xml:space="preserve">’Azienda </w:t>
      </w:r>
      <w:r w:rsidRPr="00AF5D39">
        <w:rPr>
          <w:rFonts w:ascii="Times New Roman" w:hAnsi="Times New Roman" w:cs="Times New Roman"/>
        </w:rPr>
        <w:t xml:space="preserve">mediante interrogazione giornaliere, mensili e trimestrali delle giacenze di cassa con rilascio di report. L’Amministrazione si riserva di chiedere report specifici in relazione a sopravvenute esigenze. </w:t>
      </w:r>
    </w:p>
    <w:p w:rsidR="00B232D7" w:rsidRPr="00AF5D39" w:rsidRDefault="00DE3478" w:rsidP="00B232D7">
      <w:pPr>
        <w:jc w:val="both"/>
        <w:rPr>
          <w:rFonts w:ascii="Times New Roman" w:hAnsi="Times New Roman" w:cs="Times New Roman"/>
        </w:rPr>
      </w:pPr>
      <w:r w:rsidRPr="00AF5D39">
        <w:rPr>
          <w:rFonts w:ascii="Times New Roman" w:hAnsi="Times New Roman" w:cs="Times New Roman"/>
        </w:rPr>
        <w:t>3</w:t>
      </w:r>
      <w:r w:rsidR="00B232D7" w:rsidRPr="00AF5D39">
        <w:rPr>
          <w:rFonts w:ascii="Times New Roman" w:hAnsi="Times New Roman" w:cs="Times New Roman"/>
        </w:rPr>
        <w:t xml:space="preserve">. Restano a carico del Tesoriere gli oneri connessi alla realizzazione, installazione e aggiornamento del proprio sistema informativo e di quelli concernenti il funzionamento e l'erogazione dei servizi tramite il sistema all'interno del perimetro del soggetto aggiudicatario (ad es.: costi hardware, di collegamento ai sistemi dell'Amministrazione, di gestione, ecc.). </w:t>
      </w:r>
    </w:p>
    <w:p w:rsidR="00B232D7" w:rsidRPr="00AF5D39" w:rsidRDefault="00DE3478" w:rsidP="00B232D7">
      <w:pPr>
        <w:jc w:val="both"/>
        <w:rPr>
          <w:rFonts w:ascii="Times New Roman" w:hAnsi="Times New Roman" w:cs="Times New Roman"/>
        </w:rPr>
      </w:pPr>
      <w:r w:rsidRPr="00AF5D39">
        <w:rPr>
          <w:rFonts w:ascii="Times New Roman" w:hAnsi="Times New Roman" w:cs="Times New Roman"/>
        </w:rPr>
        <w:t>4</w:t>
      </w:r>
      <w:r w:rsidR="00B232D7" w:rsidRPr="00AF5D39">
        <w:rPr>
          <w:rFonts w:ascii="Times New Roman" w:hAnsi="Times New Roman" w:cs="Times New Roman"/>
        </w:rPr>
        <w:t xml:space="preserve">. Il Tesoriere dovrà assicurare il servizio di </w:t>
      </w:r>
      <w:r w:rsidR="00B232D7" w:rsidRPr="00AF5D39">
        <w:rPr>
          <w:rFonts w:ascii="Times New Roman" w:hAnsi="Times New Roman" w:cs="Times New Roman"/>
          <w:b/>
          <w:bCs/>
        </w:rPr>
        <w:t xml:space="preserve">home banking </w:t>
      </w:r>
      <w:r w:rsidR="00B232D7" w:rsidRPr="00AF5D39">
        <w:rPr>
          <w:rFonts w:ascii="Times New Roman" w:hAnsi="Times New Roman" w:cs="Times New Roman"/>
        </w:rPr>
        <w:t xml:space="preserve">sui conti correnti accesi. </w:t>
      </w:r>
    </w:p>
    <w:p w:rsidR="00B232D7" w:rsidRPr="00AF5D39" w:rsidRDefault="00DE3478" w:rsidP="00B232D7">
      <w:pPr>
        <w:jc w:val="both"/>
        <w:rPr>
          <w:rFonts w:ascii="Times New Roman" w:hAnsi="Times New Roman" w:cs="Times New Roman"/>
        </w:rPr>
      </w:pPr>
      <w:r w:rsidRPr="00AF5D39">
        <w:rPr>
          <w:rFonts w:ascii="Times New Roman" w:hAnsi="Times New Roman" w:cs="Times New Roman"/>
        </w:rPr>
        <w:t>5</w:t>
      </w:r>
      <w:r w:rsidR="00B232D7" w:rsidRPr="00AF5D39">
        <w:rPr>
          <w:rFonts w:ascii="Times New Roman" w:hAnsi="Times New Roman" w:cs="Times New Roman"/>
        </w:rPr>
        <w:t xml:space="preserve">. Il Tesoriere dovrà esporre tramite </w:t>
      </w:r>
      <w:proofErr w:type="spellStart"/>
      <w:r w:rsidR="00B232D7" w:rsidRPr="00AF5D39">
        <w:rPr>
          <w:rFonts w:ascii="Times New Roman" w:hAnsi="Times New Roman" w:cs="Times New Roman"/>
        </w:rPr>
        <w:t>webservices</w:t>
      </w:r>
      <w:proofErr w:type="spellEnd"/>
      <w:r w:rsidR="00B232D7" w:rsidRPr="00AF5D39">
        <w:rPr>
          <w:rFonts w:ascii="Times New Roman" w:hAnsi="Times New Roman" w:cs="Times New Roman"/>
        </w:rPr>
        <w:t xml:space="preserve">, un sistema di calcolo e verifica dell’IBAN. </w:t>
      </w:r>
    </w:p>
    <w:p w:rsidR="00B232D7" w:rsidRPr="00AF5D39" w:rsidRDefault="00B232D7" w:rsidP="00DE3478">
      <w:pPr>
        <w:spacing w:after="0" w:line="240" w:lineRule="auto"/>
        <w:jc w:val="center"/>
        <w:rPr>
          <w:rFonts w:ascii="Times New Roman" w:hAnsi="Times New Roman" w:cs="Times New Roman"/>
          <w:b/>
        </w:rPr>
      </w:pPr>
      <w:r w:rsidRPr="00AF5D39">
        <w:rPr>
          <w:rFonts w:ascii="Times New Roman" w:hAnsi="Times New Roman" w:cs="Times New Roman"/>
          <w:b/>
          <w:bCs/>
        </w:rPr>
        <w:t>Art.6</w:t>
      </w:r>
    </w:p>
    <w:p w:rsidR="00B232D7" w:rsidRPr="00AF5D39" w:rsidRDefault="009521ED" w:rsidP="00DE3478">
      <w:pPr>
        <w:spacing w:after="0" w:line="240" w:lineRule="auto"/>
        <w:jc w:val="center"/>
        <w:rPr>
          <w:rFonts w:ascii="Times New Roman" w:hAnsi="Times New Roman" w:cs="Times New Roman"/>
          <w:b/>
        </w:rPr>
      </w:pPr>
      <w:r w:rsidRPr="00AF5D39">
        <w:rPr>
          <w:rFonts w:ascii="Times New Roman" w:hAnsi="Times New Roman" w:cs="Times New Roman"/>
          <w:b/>
          <w:iCs/>
        </w:rPr>
        <w:t>CORRISPETTIVI E SPESE</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1. Il servizio di tesoreria è reso a titolo </w:t>
      </w:r>
      <w:r w:rsidR="00261069" w:rsidRPr="00AF5D39">
        <w:rPr>
          <w:rFonts w:ascii="Times New Roman" w:hAnsi="Times New Roman" w:cs="Times New Roman"/>
        </w:rPr>
        <w:t>oneroso</w:t>
      </w:r>
      <w:r w:rsidRPr="00AF5D39">
        <w:rPr>
          <w:rFonts w:ascii="Times New Roman" w:hAnsi="Times New Roman" w:cs="Times New Roman"/>
        </w:rPr>
        <w:t xml:space="preser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Tutte le spese per la gestione del servizio, pur se riferite ai necessari rapporti con l'Amministrazione, sono a carico esclusivo del Tesoriere.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Competono, al medesimo, il rimborso di bolli, imposte e tasse gravanti sugli ordinativi di incasso e pagamento, qualora </w:t>
      </w:r>
      <w:r w:rsidR="00D15BFC" w:rsidRPr="00AF5D39">
        <w:rPr>
          <w:rFonts w:ascii="Times New Roman" w:hAnsi="Times New Roman" w:cs="Times New Roman"/>
        </w:rPr>
        <w:t>tali oneri siano a carico dell'Amministrazione</w:t>
      </w:r>
      <w:r w:rsidRPr="00AF5D39">
        <w:rPr>
          <w:rFonts w:ascii="Times New Roman" w:hAnsi="Times New Roman" w:cs="Times New Roman"/>
        </w:rPr>
        <w:t xml:space="preserve"> per legge o contratto, ovvero siano assunti per espressa indicazione sui titoli. </w:t>
      </w:r>
    </w:p>
    <w:p w:rsidR="00B232D7" w:rsidRDefault="00B232D7" w:rsidP="00B232D7">
      <w:pPr>
        <w:jc w:val="both"/>
        <w:rPr>
          <w:rFonts w:ascii="Times New Roman" w:hAnsi="Times New Roman" w:cs="Times New Roman"/>
        </w:rPr>
      </w:pPr>
      <w:r w:rsidRPr="00AF5D39">
        <w:rPr>
          <w:rFonts w:ascii="Times New Roman" w:hAnsi="Times New Roman" w:cs="Times New Roman"/>
        </w:rPr>
        <w:t xml:space="preserve">4. Le spese di stipula e registrazione del presente contratto sono a carico del Tesoriere. </w:t>
      </w:r>
    </w:p>
    <w:p w:rsidR="00D84D93" w:rsidRDefault="00D84D93" w:rsidP="00B232D7">
      <w:pPr>
        <w:jc w:val="both"/>
        <w:rPr>
          <w:rFonts w:ascii="Times New Roman" w:hAnsi="Times New Roman" w:cs="Times New Roman"/>
        </w:rPr>
      </w:pPr>
    </w:p>
    <w:p w:rsidR="00D84D93" w:rsidRPr="00AF5D39" w:rsidRDefault="00D84D93" w:rsidP="00B232D7">
      <w:pPr>
        <w:jc w:val="both"/>
        <w:rPr>
          <w:rFonts w:ascii="Times New Roman" w:hAnsi="Times New Roman" w:cs="Times New Roman"/>
        </w:rPr>
      </w:pPr>
    </w:p>
    <w:p w:rsidR="00B232D7" w:rsidRPr="00AF5D39" w:rsidRDefault="00B232D7" w:rsidP="00DE3478">
      <w:pPr>
        <w:spacing w:after="0"/>
        <w:jc w:val="center"/>
        <w:rPr>
          <w:rFonts w:ascii="Times New Roman" w:hAnsi="Times New Roman" w:cs="Times New Roman"/>
          <w:b/>
        </w:rPr>
      </w:pPr>
      <w:r w:rsidRPr="00AF5D39">
        <w:rPr>
          <w:rFonts w:ascii="Times New Roman" w:hAnsi="Times New Roman" w:cs="Times New Roman"/>
          <w:b/>
          <w:bCs/>
        </w:rPr>
        <w:lastRenderedPageBreak/>
        <w:t>Art. 7</w:t>
      </w:r>
    </w:p>
    <w:p w:rsidR="00B232D7" w:rsidRPr="00AF5D39" w:rsidRDefault="009521ED" w:rsidP="00DE3478">
      <w:pPr>
        <w:spacing w:after="0"/>
        <w:jc w:val="center"/>
        <w:rPr>
          <w:rFonts w:ascii="Times New Roman" w:hAnsi="Times New Roman" w:cs="Times New Roman"/>
          <w:b/>
        </w:rPr>
      </w:pPr>
      <w:r w:rsidRPr="00AF5D39">
        <w:rPr>
          <w:rFonts w:ascii="Times New Roman" w:hAnsi="Times New Roman" w:cs="Times New Roman"/>
          <w:b/>
          <w:iCs/>
        </w:rPr>
        <w:t>OBBLIGHI DEL TESORIERE</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Il Tesoriere deve: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1. riscuotere tutte le somme e ricevere titoli e ogni altro valore di spettanza per qualsiasi titolo e causa presso ogni sportello del Tesoriere dislocato sul territorio nazionale, rilasciando per conto dell'Amministrazione, quietanza liberatoria;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garantire, nell'ambito delle attività di pagamento previste, il servizio anche all'estero, ove, non avendo propri recapiti o sportelli, si avvarrà di altre aziende di credito, sotto la propria responsabilità;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applicare le condizioni economiche come aggiudicate con la procedura di gara: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4. applicare le seguenti condizioni: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a) la valuta per l'accredito dei pagamenti delle competenze al personale, deve coincidere con il giorno 27 di ciascun mese se lavorativo per le aziende di credito, altrimenti il giorno lavorativo immediatamente precedente, sia che il dipendente intrattenga rapporto di conto corrente con il Tesoriere o con altra banca;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b) valuta compensata valuta per i movimenti e prelevamenti compensativi;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c) le operazioni bancarie con gli enti pubblici e i pagamenti delle rate di mutuo saranno effettuate a titolo gratuito;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5. Nell'espletamento del servizio, il Tesoriere è tenuto a ge</w:t>
      </w:r>
      <w:r w:rsidR="006D18A6" w:rsidRPr="00AF5D39">
        <w:rPr>
          <w:rFonts w:ascii="Times New Roman" w:hAnsi="Times New Roman" w:cs="Times New Roman"/>
        </w:rPr>
        <w:t xml:space="preserve">stire in nome e per conto dell’Amministrazione </w:t>
      </w:r>
      <w:r w:rsidRPr="00AF5D39">
        <w:rPr>
          <w:rFonts w:ascii="Times New Roman" w:hAnsi="Times New Roman" w:cs="Times New Roman"/>
        </w:rPr>
        <w:t xml:space="preserve">i conti correnti accesi presso Poste Italiane S.p.A. nonché conti correnti bancari, per l'espletamento di particolari servizi. Nell'ambito di tale gestione il Tesoriere provvederà a prelevare le disponibilità previa emissione di apposita reversale da parte dell'Amministrazione.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6. Il Tesoriere si impegna altresì a concedere all'Amministrazione un contributo finalizzato alla sponsorizzazione di iniziative istituzionali per un ammontare annuo pari all'importo come aggiudicato pari ad € </w:t>
      </w:r>
      <w:r w:rsidRPr="00AF5D39">
        <w:rPr>
          <w:rFonts w:ascii="Times New Roman" w:hAnsi="Times New Roman" w:cs="Times New Roman"/>
          <w:highlight w:val="yellow"/>
        </w:rPr>
        <w:t>*************</w:t>
      </w:r>
      <w:r w:rsidRPr="00AF5D39">
        <w:rPr>
          <w:rFonts w:ascii="Times New Roman" w:hAnsi="Times New Roman" w:cs="Times New Roman"/>
        </w:rPr>
        <w:t xml:space="preserve"> </w:t>
      </w:r>
    </w:p>
    <w:p w:rsidR="00B232D7" w:rsidRPr="00AF5D39" w:rsidRDefault="00B232D7" w:rsidP="00AC04B6">
      <w:pPr>
        <w:spacing w:after="0"/>
        <w:jc w:val="center"/>
        <w:rPr>
          <w:rFonts w:ascii="Times New Roman" w:hAnsi="Times New Roman" w:cs="Times New Roman"/>
          <w:b/>
        </w:rPr>
      </w:pPr>
      <w:r w:rsidRPr="00AF5D39">
        <w:rPr>
          <w:rFonts w:ascii="Times New Roman" w:hAnsi="Times New Roman" w:cs="Times New Roman"/>
          <w:b/>
          <w:bCs/>
        </w:rPr>
        <w:t>Art. 8</w:t>
      </w:r>
    </w:p>
    <w:p w:rsidR="00B232D7" w:rsidRPr="00AF5D39" w:rsidRDefault="009521ED" w:rsidP="00AC04B6">
      <w:pPr>
        <w:spacing w:after="0"/>
        <w:jc w:val="center"/>
        <w:rPr>
          <w:rFonts w:ascii="Times New Roman" w:hAnsi="Times New Roman" w:cs="Times New Roman"/>
        </w:rPr>
      </w:pPr>
      <w:r w:rsidRPr="00AF5D39">
        <w:rPr>
          <w:rFonts w:ascii="Times New Roman" w:hAnsi="Times New Roman" w:cs="Times New Roman"/>
          <w:b/>
          <w:iCs/>
        </w:rPr>
        <w:t xml:space="preserve">CONDIZIONI RISERVATE AI DIPENDENTI CHE INTRATTENGONO RAPPORTI </w:t>
      </w:r>
      <w:proofErr w:type="spellStart"/>
      <w:r w:rsidRPr="00AF5D39">
        <w:rPr>
          <w:rFonts w:ascii="Times New Roman" w:hAnsi="Times New Roman" w:cs="Times New Roman"/>
          <w:b/>
          <w:iCs/>
        </w:rPr>
        <w:t>DI</w:t>
      </w:r>
      <w:proofErr w:type="spellEnd"/>
      <w:r w:rsidRPr="00AF5D39">
        <w:rPr>
          <w:rFonts w:ascii="Times New Roman" w:hAnsi="Times New Roman" w:cs="Times New Roman"/>
          <w:b/>
          <w:iCs/>
        </w:rPr>
        <w:t xml:space="preserve"> CONTO CORRENTE CON IL TESORIERE</w:t>
      </w:r>
    </w:p>
    <w:p w:rsidR="0010024C" w:rsidRPr="00AF5D39" w:rsidRDefault="00B232D7" w:rsidP="00261069">
      <w:pPr>
        <w:jc w:val="both"/>
        <w:rPr>
          <w:rFonts w:ascii="Times New Roman" w:hAnsi="Times New Roman" w:cs="Times New Roman"/>
        </w:rPr>
      </w:pPr>
      <w:r w:rsidRPr="00AF5D39">
        <w:rPr>
          <w:rFonts w:ascii="Times New Roman" w:hAnsi="Times New Roman" w:cs="Times New Roman"/>
        </w:rPr>
        <w:t>Il Tesoriere dovrà riservare ai dipendenti dell</w:t>
      </w:r>
      <w:r w:rsidR="0010024C" w:rsidRPr="00AF5D39">
        <w:rPr>
          <w:rFonts w:ascii="Times New Roman" w:hAnsi="Times New Roman" w:cs="Times New Roman"/>
        </w:rPr>
        <w:t>’Amministrazione</w:t>
      </w:r>
      <w:r w:rsidRPr="00AF5D39">
        <w:rPr>
          <w:rFonts w:ascii="Times New Roman" w:hAnsi="Times New Roman" w:cs="Times New Roman"/>
        </w:rPr>
        <w:t>, nel per</w:t>
      </w:r>
      <w:r w:rsidR="0010024C" w:rsidRPr="00AF5D39">
        <w:rPr>
          <w:rFonts w:ascii="Times New Roman" w:hAnsi="Times New Roman" w:cs="Times New Roman"/>
        </w:rPr>
        <w:t>iodo di vigenza della contratto, le condizioni più favorevoli</w:t>
      </w:r>
      <w:r w:rsidRPr="00AF5D39">
        <w:rPr>
          <w:rFonts w:ascii="Times New Roman" w:hAnsi="Times New Roman" w:cs="Times New Roman"/>
        </w:rPr>
        <w:t xml:space="preserve"> che vengono riservate alla migliore clientela. </w:t>
      </w:r>
    </w:p>
    <w:p w:rsidR="00B232D7" w:rsidRPr="00AF5D39" w:rsidRDefault="00B232D7" w:rsidP="000E47FB">
      <w:pPr>
        <w:spacing w:after="0"/>
        <w:jc w:val="center"/>
        <w:rPr>
          <w:rFonts w:ascii="Times New Roman" w:hAnsi="Times New Roman" w:cs="Times New Roman"/>
          <w:b/>
          <w:bCs/>
        </w:rPr>
      </w:pPr>
      <w:r w:rsidRPr="00AF5D39">
        <w:rPr>
          <w:rFonts w:ascii="Times New Roman" w:hAnsi="Times New Roman" w:cs="Times New Roman"/>
          <w:b/>
          <w:bCs/>
        </w:rPr>
        <w:t>Art. 9</w:t>
      </w:r>
    </w:p>
    <w:p w:rsidR="00B232D7" w:rsidRPr="00AF5D39" w:rsidRDefault="009E3DF4" w:rsidP="000E47FB">
      <w:pPr>
        <w:spacing w:after="0"/>
        <w:jc w:val="center"/>
        <w:rPr>
          <w:rFonts w:ascii="Times New Roman" w:hAnsi="Times New Roman" w:cs="Times New Roman"/>
          <w:b/>
        </w:rPr>
      </w:pPr>
      <w:r w:rsidRPr="00AF5D39">
        <w:rPr>
          <w:rFonts w:ascii="Times New Roman" w:hAnsi="Times New Roman" w:cs="Times New Roman"/>
          <w:b/>
          <w:iCs/>
        </w:rPr>
        <w:t xml:space="preserve">CUSTODIA ED AMMINISTRAZIONE </w:t>
      </w:r>
      <w:proofErr w:type="spellStart"/>
      <w:r w:rsidRPr="00AF5D39">
        <w:rPr>
          <w:rFonts w:ascii="Times New Roman" w:hAnsi="Times New Roman" w:cs="Times New Roman"/>
          <w:b/>
          <w:iCs/>
        </w:rPr>
        <w:t>DI</w:t>
      </w:r>
      <w:proofErr w:type="spellEnd"/>
      <w:r w:rsidRPr="00AF5D39">
        <w:rPr>
          <w:rFonts w:ascii="Times New Roman" w:hAnsi="Times New Roman" w:cs="Times New Roman"/>
          <w:b/>
          <w:iCs/>
        </w:rPr>
        <w:t xml:space="preserve"> FONDI TITOLI ED ALTRI VALORI</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1. Il Tesoriere è direttamente responsabile delle somme e valori di cui è depositario </w:t>
      </w:r>
      <w:r w:rsidR="0010024C" w:rsidRPr="00AF5D39">
        <w:rPr>
          <w:rFonts w:ascii="Times New Roman" w:hAnsi="Times New Roman" w:cs="Times New Roman"/>
        </w:rPr>
        <w:t>a nome e per conto dell’Amministrazione</w:t>
      </w:r>
      <w:r w:rsidRPr="00AF5D39">
        <w:rPr>
          <w:rFonts w:ascii="Times New Roman" w:hAnsi="Times New Roman" w:cs="Times New Roman"/>
        </w:rPr>
        <w:t xml:space="preser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2. Il Tesoriere si obbliga a custodire ed amministrare gratuitamente i titoli e i valori di qu</w:t>
      </w:r>
      <w:r w:rsidR="0010024C" w:rsidRPr="00AF5D39">
        <w:rPr>
          <w:rFonts w:ascii="Times New Roman" w:hAnsi="Times New Roman" w:cs="Times New Roman"/>
        </w:rPr>
        <w:t>alsiasi natura di cui l’Amministrazione</w:t>
      </w:r>
      <w:r w:rsidRPr="00AF5D39">
        <w:rPr>
          <w:rFonts w:ascii="Times New Roman" w:hAnsi="Times New Roman" w:cs="Times New Roman"/>
        </w:rPr>
        <w:t xml:space="preserve">, in ragione di proprietà o per conto di terzi, gli dia carico a titolo di deposito.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I depositi saranno ricevuti dal Tesoriere presso qualsiasi sportello in base ad </w:t>
      </w:r>
      <w:r w:rsidR="0010024C" w:rsidRPr="00AF5D39">
        <w:rPr>
          <w:rFonts w:ascii="Times New Roman" w:hAnsi="Times New Roman" w:cs="Times New Roman"/>
        </w:rPr>
        <w:t>appositi ordini emessi dall’Amministrazione</w:t>
      </w:r>
      <w:r w:rsidRPr="00AF5D39">
        <w:rPr>
          <w:rFonts w:ascii="Times New Roman" w:hAnsi="Times New Roman" w:cs="Times New Roman"/>
        </w:rPr>
        <w:t xml:space="preserve">, o anche senza ordinativi qualora trattasi di depositi provvisori, in denaro o in titoli, effettuati da terzi per la partecipazione alle gare ad evidenza pubblica. </w:t>
      </w:r>
    </w:p>
    <w:p w:rsidR="00B232D7" w:rsidRPr="00AF5D39" w:rsidRDefault="00B232D7" w:rsidP="0010024C">
      <w:pPr>
        <w:jc w:val="both"/>
        <w:rPr>
          <w:rFonts w:ascii="Times New Roman" w:hAnsi="Times New Roman" w:cs="Times New Roman"/>
        </w:rPr>
      </w:pPr>
      <w:r w:rsidRPr="00AF5D39">
        <w:rPr>
          <w:rFonts w:ascii="Times New Roman" w:hAnsi="Times New Roman" w:cs="Times New Roman"/>
        </w:rPr>
        <w:lastRenderedPageBreak/>
        <w:t>4. La restituzione dei depositi potrà avvenire soltanto a</w:t>
      </w:r>
      <w:r w:rsidR="0010024C" w:rsidRPr="00AF5D39">
        <w:rPr>
          <w:rFonts w:ascii="Times New Roman" w:hAnsi="Times New Roman" w:cs="Times New Roman"/>
        </w:rPr>
        <w:t xml:space="preserve"> seguito di ordini emessi dall’Amministrazione </w:t>
      </w:r>
      <w:r w:rsidRPr="00AF5D39">
        <w:rPr>
          <w:rFonts w:ascii="Times New Roman" w:hAnsi="Times New Roman" w:cs="Times New Roman"/>
        </w:rPr>
        <w:t xml:space="preserve">presso qualsiasi sportello del Tesoriere. </w:t>
      </w:r>
    </w:p>
    <w:p w:rsidR="00B232D7" w:rsidRPr="00AF5D39" w:rsidRDefault="0010024C" w:rsidP="00C61BBE">
      <w:pPr>
        <w:spacing w:after="0"/>
        <w:jc w:val="center"/>
        <w:rPr>
          <w:rFonts w:ascii="Times New Roman" w:hAnsi="Times New Roman" w:cs="Times New Roman"/>
          <w:b/>
        </w:rPr>
      </w:pPr>
      <w:r w:rsidRPr="00AF5D39">
        <w:rPr>
          <w:rFonts w:ascii="Times New Roman" w:hAnsi="Times New Roman" w:cs="Times New Roman"/>
          <w:b/>
          <w:bCs/>
        </w:rPr>
        <w:t>Art. 10</w:t>
      </w:r>
    </w:p>
    <w:p w:rsidR="00B232D7" w:rsidRPr="00AF5D39" w:rsidRDefault="009E3DF4" w:rsidP="00C61BBE">
      <w:pPr>
        <w:spacing w:after="0"/>
        <w:jc w:val="center"/>
        <w:rPr>
          <w:rFonts w:ascii="Times New Roman" w:hAnsi="Times New Roman" w:cs="Times New Roman"/>
          <w:b/>
        </w:rPr>
      </w:pPr>
      <w:r w:rsidRPr="00AF5D39">
        <w:rPr>
          <w:rFonts w:ascii="Times New Roman" w:hAnsi="Times New Roman" w:cs="Times New Roman"/>
          <w:b/>
          <w:iCs/>
        </w:rPr>
        <w:t xml:space="preserve">ANTICIPAZIONI </w:t>
      </w:r>
      <w:proofErr w:type="spellStart"/>
      <w:r w:rsidRPr="00AF5D39">
        <w:rPr>
          <w:rFonts w:ascii="Times New Roman" w:hAnsi="Times New Roman" w:cs="Times New Roman"/>
          <w:b/>
          <w:iCs/>
        </w:rPr>
        <w:t>DI</w:t>
      </w:r>
      <w:proofErr w:type="spellEnd"/>
      <w:r w:rsidRPr="00AF5D39">
        <w:rPr>
          <w:rFonts w:ascii="Times New Roman" w:hAnsi="Times New Roman" w:cs="Times New Roman"/>
          <w:b/>
          <w:iCs/>
        </w:rPr>
        <w:t xml:space="preserve"> TESORERIA</w:t>
      </w:r>
    </w:p>
    <w:p w:rsidR="00B232D7" w:rsidRPr="00AF5D39" w:rsidRDefault="0010024C" w:rsidP="00B232D7">
      <w:pPr>
        <w:jc w:val="both"/>
        <w:rPr>
          <w:rFonts w:ascii="Times New Roman" w:hAnsi="Times New Roman" w:cs="Times New Roman"/>
        </w:rPr>
      </w:pPr>
      <w:r w:rsidRPr="00AF5D39">
        <w:rPr>
          <w:rFonts w:ascii="Times New Roman" w:hAnsi="Times New Roman" w:cs="Times New Roman"/>
        </w:rPr>
        <w:t>l. A richiesta dell’Amministrazione</w:t>
      </w:r>
      <w:r w:rsidR="00B232D7" w:rsidRPr="00AF5D39">
        <w:rPr>
          <w:rFonts w:ascii="Times New Roman" w:hAnsi="Times New Roman" w:cs="Times New Roman"/>
        </w:rPr>
        <w:t xml:space="preserve">, il Tesoriere è tenuto a concedere le anticipazioni per fronteggiare temporanee deficienze di cassa che non devono eccedere l'ammontare stabilito dalle disposizioni legislative vigenti nel tempo. Le richieste saranno autorizzate con apposita </w:t>
      </w:r>
      <w:r w:rsidRPr="00AF5D39">
        <w:rPr>
          <w:rFonts w:ascii="Times New Roman" w:hAnsi="Times New Roman" w:cs="Times New Roman"/>
        </w:rPr>
        <w:t>deliberazione dell’Amministrazione</w:t>
      </w:r>
      <w:r w:rsidR="00B232D7" w:rsidRPr="00AF5D39">
        <w:rPr>
          <w:rFonts w:ascii="Times New Roman" w:hAnsi="Times New Roman" w:cs="Times New Roman"/>
        </w:rPr>
        <w:t xml:space="preserve">. </w:t>
      </w:r>
    </w:p>
    <w:p w:rsidR="00B232D7" w:rsidRPr="00AF5D39" w:rsidRDefault="00C61BBE" w:rsidP="00B232D7">
      <w:pPr>
        <w:jc w:val="both"/>
        <w:rPr>
          <w:rFonts w:ascii="Times New Roman" w:hAnsi="Times New Roman" w:cs="Times New Roman"/>
        </w:rPr>
      </w:pPr>
      <w:r w:rsidRPr="00AF5D39">
        <w:rPr>
          <w:rFonts w:ascii="Times New Roman" w:hAnsi="Times New Roman" w:cs="Times New Roman"/>
        </w:rPr>
        <w:t>2</w:t>
      </w:r>
      <w:r w:rsidR="00B232D7" w:rsidRPr="00AF5D39">
        <w:rPr>
          <w:rFonts w:ascii="Times New Roman" w:hAnsi="Times New Roman" w:cs="Times New Roman"/>
        </w:rPr>
        <w:t xml:space="preserve">. L'Amministrazione provvede a regolarizzare le anticipazioni di tesoreria entro l'esercizio finanziario in cui sono contratte. </w:t>
      </w:r>
    </w:p>
    <w:p w:rsidR="00B232D7" w:rsidRPr="00AF5D39" w:rsidRDefault="00C61BBE" w:rsidP="0010024C">
      <w:pPr>
        <w:jc w:val="both"/>
        <w:rPr>
          <w:rFonts w:ascii="Times New Roman" w:hAnsi="Times New Roman" w:cs="Times New Roman"/>
        </w:rPr>
      </w:pPr>
      <w:r w:rsidRPr="00AF5D39">
        <w:rPr>
          <w:rFonts w:ascii="Times New Roman" w:hAnsi="Times New Roman" w:cs="Times New Roman"/>
        </w:rPr>
        <w:t>3</w:t>
      </w:r>
      <w:r w:rsidR="00B232D7" w:rsidRPr="00AF5D39">
        <w:rPr>
          <w:rFonts w:ascii="Times New Roman" w:hAnsi="Times New Roman" w:cs="Times New Roman"/>
        </w:rPr>
        <w:t xml:space="preserve">. L'interesse applicato sulle anticipazioni, sarà pari a quello indicato all'art. 7, punto 3, lettera b) e saranno addebitati alla Regione trimestralmente, franchi da commissioni sul massimo scoperto. </w:t>
      </w:r>
    </w:p>
    <w:p w:rsidR="00B232D7" w:rsidRPr="00AF5D39" w:rsidRDefault="00C61BBE" w:rsidP="00B232D7">
      <w:pPr>
        <w:jc w:val="both"/>
        <w:rPr>
          <w:rFonts w:ascii="Times New Roman" w:hAnsi="Times New Roman" w:cs="Times New Roman"/>
        </w:rPr>
      </w:pPr>
      <w:r w:rsidRPr="00AF5D39">
        <w:rPr>
          <w:rFonts w:ascii="Times New Roman" w:hAnsi="Times New Roman" w:cs="Times New Roman"/>
        </w:rPr>
        <w:t>4</w:t>
      </w:r>
      <w:r w:rsidR="00B232D7" w:rsidRPr="00AF5D39">
        <w:rPr>
          <w:rFonts w:ascii="Times New Roman" w:hAnsi="Times New Roman" w:cs="Times New Roman"/>
        </w:rPr>
        <w:t xml:space="preserve">. In deroga alla procedura sopra indicata, il Tesoriere è autorizzato ad effettuare i pagamenti dei mandati emessi, anche allo scoperto, fino ad un ammontare massimo di € </w:t>
      </w:r>
      <w:r w:rsidR="000C4982" w:rsidRPr="00AF5D39">
        <w:rPr>
          <w:rFonts w:ascii="Times New Roman" w:hAnsi="Times New Roman" w:cs="Times New Roman"/>
        </w:rPr>
        <w:t xml:space="preserve">20.000.000,00 </w:t>
      </w:r>
      <w:r w:rsidR="00B232D7" w:rsidRPr="00AF5D39">
        <w:rPr>
          <w:rFonts w:ascii="Times New Roman" w:hAnsi="Times New Roman" w:cs="Times New Roman"/>
        </w:rPr>
        <w:t xml:space="preserve">e sempre nell'ambito delle limitazioni massime di legge di cui al precedente punto 1. </w:t>
      </w:r>
    </w:p>
    <w:p w:rsidR="00261069" w:rsidRPr="00AF5D39" w:rsidRDefault="00C61BBE" w:rsidP="00B232D7">
      <w:pPr>
        <w:jc w:val="both"/>
        <w:rPr>
          <w:rFonts w:ascii="Times New Roman" w:hAnsi="Times New Roman" w:cs="Times New Roman"/>
        </w:rPr>
      </w:pPr>
      <w:r w:rsidRPr="00AF5D39">
        <w:rPr>
          <w:rFonts w:ascii="Times New Roman" w:hAnsi="Times New Roman" w:cs="Times New Roman"/>
        </w:rPr>
        <w:t>5</w:t>
      </w:r>
      <w:r w:rsidR="00B232D7" w:rsidRPr="00AF5D39">
        <w:rPr>
          <w:rFonts w:ascii="Times New Roman" w:hAnsi="Times New Roman" w:cs="Times New Roman"/>
        </w:rPr>
        <w:t xml:space="preserve">. Il Tesoriere aggiudicatario si accolla ogni esposizione derivante dalle anticipazioni in essere all'atto della sottoscrizione del presente contratto. </w:t>
      </w:r>
    </w:p>
    <w:p w:rsidR="00B232D7" w:rsidRPr="00AF5D39" w:rsidRDefault="00B232D7" w:rsidP="005F23FD">
      <w:pPr>
        <w:spacing w:after="0"/>
        <w:jc w:val="center"/>
        <w:rPr>
          <w:rFonts w:ascii="Times New Roman" w:hAnsi="Times New Roman" w:cs="Times New Roman"/>
          <w:b/>
        </w:rPr>
      </w:pPr>
      <w:r w:rsidRPr="00AF5D39">
        <w:rPr>
          <w:rFonts w:ascii="Times New Roman" w:hAnsi="Times New Roman" w:cs="Times New Roman"/>
          <w:b/>
          <w:bCs/>
        </w:rPr>
        <w:t>Art. 1</w:t>
      </w:r>
      <w:r w:rsidR="00CA7CD0" w:rsidRPr="00AF5D39">
        <w:rPr>
          <w:rFonts w:ascii="Times New Roman" w:hAnsi="Times New Roman" w:cs="Times New Roman"/>
          <w:b/>
          <w:bCs/>
        </w:rPr>
        <w:t>1</w:t>
      </w:r>
    </w:p>
    <w:p w:rsidR="00B232D7" w:rsidRPr="00AF5D39" w:rsidRDefault="009E3DF4" w:rsidP="005F23FD">
      <w:pPr>
        <w:spacing w:after="0"/>
        <w:jc w:val="center"/>
        <w:rPr>
          <w:rFonts w:ascii="Times New Roman" w:hAnsi="Times New Roman" w:cs="Times New Roman"/>
          <w:b/>
        </w:rPr>
      </w:pPr>
      <w:r w:rsidRPr="00AF5D39">
        <w:rPr>
          <w:rFonts w:ascii="Times New Roman" w:hAnsi="Times New Roman" w:cs="Times New Roman"/>
          <w:b/>
          <w:iCs/>
        </w:rPr>
        <w:t xml:space="preserve">VIGILANZA SULLA GESTIONE DEL SERVIZIO </w:t>
      </w:r>
      <w:proofErr w:type="spellStart"/>
      <w:r w:rsidRPr="00AF5D39">
        <w:rPr>
          <w:rFonts w:ascii="Times New Roman" w:hAnsi="Times New Roman" w:cs="Times New Roman"/>
          <w:b/>
          <w:iCs/>
        </w:rPr>
        <w:t>DI</w:t>
      </w:r>
      <w:proofErr w:type="spellEnd"/>
      <w:r w:rsidRPr="00AF5D39">
        <w:rPr>
          <w:rFonts w:ascii="Times New Roman" w:hAnsi="Times New Roman" w:cs="Times New Roman"/>
          <w:b/>
          <w:iCs/>
        </w:rPr>
        <w:t xml:space="preserve"> TESORERIA</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La vigilanza sulla gestione del servizio di tesoreria in esecuzione del presente contratto e delle disposizioni di legge è esercitata dall'</w:t>
      </w:r>
      <w:r w:rsidR="00CA7CD0" w:rsidRPr="00AF5D39">
        <w:rPr>
          <w:rFonts w:ascii="Times New Roman" w:hAnsi="Times New Roman" w:cs="Times New Roman"/>
        </w:rPr>
        <w:t>Area Gestione Risorse Economiche e Finanziarie dell’Amministrazione</w:t>
      </w:r>
      <w:r w:rsidRPr="00AF5D39">
        <w:rPr>
          <w:rFonts w:ascii="Times New Roman" w:hAnsi="Times New Roman" w:cs="Times New Roman"/>
        </w:rPr>
        <w:t xml:space="preserve">. </w:t>
      </w:r>
    </w:p>
    <w:p w:rsidR="00B232D7" w:rsidRPr="00AF5D39" w:rsidRDefault="00B232D7" w:rsidP="005F23FD">
      <w:pPr>
        <w:spacing w:after="0"/>
        <w:jc w:val="center"/>
        <w:rPr>
          <w:rFonts w:ascii="Times New Roman" w:hAnsi="Times New Roman" w:cs="Times New Roman"/>
          <w:b/>
        </w:rPr>
      </w:pPr>
      <w:r w:rsidRPr="00AF5D39">
        <w:rPr>
          <w:rFonts w:ascii="Times New Roman" w:hAnsi="Times New Roman" w:cs="Times New Roman"/>
          <w:b/>
          <w:bCs/>
        </w:rPr>
        <w:t>Art. 1</w:t>
      </w:r>
      <w:r w:rsidR="00CA7CD0" w:rsidRPr="00AF5D39">
        <w:rPr>
          <w:rFonts w:ascii="Times New Roman" w:hAnsi="Times New Roman" w:cs="Times New Roman"/>
          <w:b/>
          <w:bCs/>
        </w:rPr>
        <w:t>2</w:t>
      </w:r>
    </w:p>
    <w:p w:rsidR="00B232D7" w:rsidRPr="00AF5D39" w:rsidRDefault="009E3DF4" w:rsidP="005F23FD">
      <w:pPr>
        <w:spacing w:after="0"/>
        <w:jc w:val="center"/>
        <w:rPr>
          <w:rFonts w:ascii="Times New Roman" w:hAnsi="Times New Roman" w:cs="Times New Roman"/>
          <w:b/>
        </w:rPr>
      </w:pPr>
      <w:r w:rsidRPr="00AF5D39">
        <w:rPr>
          <w:rFonts w:ascii="Times New Roman" w:hAnsi="Times New Roman" w:cs="Times New Roman"/>
          <w:b/>
          <w:iCs/>
        </w:rPr>
        <w:t>FIRME AUTORIZZATE</w:t>
      </w:r>
    </w:p>
    <w:p w:rsidR="00B232D7" w:rsidRPr="00AF5D39" w:rsidRDefault="00CA7CD0" w:rsidP="00B232D7">
      <w:pPr>
        <w:jc w:val="both"/>
        <w:rPr>
          <w:rFonts w:ascii="Times New Roman" w:hAnsi="Times New Roman" w:cs="Times New Roman"/>
        </w:rPr>
      </w:pPr>
      <w:r w:rsidRPr="00AF5D39">
        <w:rPr>
          <w:rFonts w:ascii="Times New Roman" w:hAnsi="Times New Roman" w:cs="Times New Roman"/>
        </w:rPr>
        <w:t xml:space="preserve">1. L’Amministrazione </w:t>
      </w:r>
      <w:r w:rsidR="00B232D7" w:rsidRPr="00AF5D39">
        <w:rPr>
          <w:rFonts w:ascii="Times New Roman" w:hAnsi="Times New Roman" w:cs="Times New Roman"/>
        </w:rPr>
        <w:t xml:space="preserve">si impegna a comunicare preventivamente al Tesoriere le generalità delle persone autorizzate a firmare gli ordinativi di riscossione, gli ordinativi di pagamento, gli eventuali ordini di accreditamento o di lettere contabili e, tempestivamente, le eventuali variazioni, corredate dei relativi esemplari di firma. </w:t>
      </w:r>
    </w:p>
    <w:p w:rsidR="00E4528D"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II Tesoriere è tenuto a non dare esecuzione ai titoli di pagamento non muniti delle firme di cui al precedente comma. </w:t>
      </w:r>
    </w:p>
    <w:p w:rsidR="00B232D7" w:rsidRPr="00AF5D39" w:rsidRDefault="00B232D7" w:rsidP="005F23FD">
      <w:pPr>
        <w:spacing w:after="0"/>
        <w:jc w:val="center"/>
        <w:rPr>
          <w:rFonts w:ascii="Times New Roman" w:hAnsi="Times New Roman" w:cs="Times New Roman"/>
          <w:b/>
        </w:rPr>
      </w:pPr>
      <w:r w:rsidRPr="00AF5D39">
        <w:rPr>
          <w:rFonts w:ascii="Times New Roman" w:hAnsi="Times New Roman" w:cs="Times New Roman"/>
          <w:b/>
          <w:bCs/>
        </w:rPr>
        <w:t>Art. 1</w:t>
      </w:r>
      <w:r w:rsidR="00D80A0C" w:rsidRPr="00AF5D39">
        <w:rPr>
          <w:rFonts w:ascii="Times New Roman" w:hAnsi="Times New Roman" w:cs="Times New Roman"/>
          <w:b/>
          <w:bCs/>
        </w:rPr>
        <w:t>3</w:t>
      </w:r>
    </w:p>
    <w:p w:rsidR="00B232D7" w:rsidRPr="00AF5D39" w:rsidRDefault="009E3DF4" w:rsidP="005F23FD">
      <w:pPr>
        <w:spacing w:after="0"/>
        <w:jc w:val="center"/>
        <w:rPr>
          <w:rFonts w:ascii="Times New Roman" w:hAnsi="Times New Roman" w:cs="Times New Roman"/>
          <w:b/>
        </w:rPr>
      </w:pPr>
      <w:r w:rsidRPr="00AF5D39">
        <w:rPr>
          <w:rFonts w:ascii="Times New Roman" w:hAnsi="Times New Roman" w:cs="Times New Roman"/>
          <w:b/>
          <w:iCs/>
        </w:rPr>
        <w:t>RISCOSSIONI</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1. Le entrate sono riscosse dal Tesoriere mediante reversali di incasso </w:t>
      </w:r>
      <w:r w:rsidR="00D80A0C" w:rsidRPr="00AF5D39">
        <w:rPr>
          <w:rFonts w:ascii="Times New Roman" w:hAnsi="Times New Roman" w:cs="Times New Roman"/>
        </w:rPr>
        <w:t xml:space="preserve">e </w:t>
      </w:r>
      <w:r w:rsidRPr="00AF5D39">
        <w:rPr>
          <w:rFonts w:ascii="Times New Roman" w:hAnsi="Times New Roman" w:cs="Times New Roman"/>
        </w:rPr>
        <w:t xml:space="preserve">rese disponibili elettronicamente.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Le reversali di incasso sono sottoscritte dal dirigente pro-tempore </w:t>
      </w:r>
      <w:r w:rsidR="00D80A0C" w:rsidRPr="00AF5D39">
        <w:rPr>
          <w:rFonts w:ascii="Times New Roman" w:hAnsi="Times New Roman" w:cs="Times New Roman"/>
        </w:rPr>
        <w:t xml:space="preserve">dall'Area Gestione Risorse Economiche e Finanziarie dell’Amministrazione </w:t>
      </w:r>
      <w:r w:rsidRPr="00AF5D39">
        <w:rPr>
          <w:rFonts w:ascii="Times New Roman" w:hAnsi="Times New Roman" w:cs="Times New Roman"/>
        </w:rPr>
        <w:t>o da funzio</w:t>
      </w:r>
      <w:r w:rsidR="00D80A0C" w:rsidRPr="00AF5D39">
        <w:rPr>
          <w:rFonts w:ascii="Times New Roman" w:hAnsi="Times New Roman" w:cs="Times New Roman"/>
        </w:rPr>
        <w:t>nari delegati</w:t>
      </w:r>
      <w:r w:rsidRPr="00AF5D39">
        <w:rPr>
          <w:rFonts w:ascii="Times New Roman" w:hAnsi="Times New Roman" w:cs="Times New Roman"/>
        </w:rPr>
        <w:t xml:space="preser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Per le somme comunque riscosse il Tesoriere rilascerà per conto dell'Amministrazione quietanze liberatorie. </w:t>
      </w:r>
    </w:p>
    <w:p w:rsidR="00B232D7" w:rsidRPr="00AF5D39" w:rsidRDefault="00B232D7" w:rsidP="001F53E2">
      <w:pPr>
        <w:jc w:val="both"/>
        <w:rPr>
          <w:rFonts w:ascii="Times New Roman" w:hAnsi="Times New Roman" w:cs="Times New Roman"/>
        </w:rPr>
      </w:pPr>
      <w:r w:rsidRPr="00AF5D39">
        <w:rPr>
          <w:rFonts w:ascii="Times New Roman" w:hAnsi="Times New Roman" w:cs="Times New Roman"/>
        </w:rPr>
        <w:t>4. Il Tesoriere deve accettare,</w:t>
      </w:r>
      <w:r w:rsidR="001F53E2" w:rsidRPr="00AF5D39">
        <w:rPr>
          <w:rFonts w:ascii="Times New Roman" w:hAnsi="Times New Roman" w:cs="Times New Roman"/>
        </w:rPr>
        <w:t xml:space="preserve"> anche senza autorizzazione dell</w:t>
      </w:r>
      <w:r w:rsidRPr="00AF5D39">
        <w:rPr>
          <w:rFonts w:ascii="Times New Roman" w:hAnsi="Times New Roman" w:cs="Times New Roman"/>
        </w:rPr>
        <w:t xml:space="preserve">'Amministrazione, ed in pendenza dell'emissione del relativo ordinativo d'incasso, le somme che i terzi intendono versare, a qualsiasi titolo, </w:t>
      </w:r>
      <w:r w:rsidRPr="00AF5D39">
        <w:rPr>
          <w:rFonts w:ascii="Times New Roman" w:hAnsi="Times New Roman" w:cs="Times New Roman"/>
        </w:rPr>
        <w:lastRenderedPageBreak/>
        <w:t>rilasciandone ricevuta contenente l'indicazione della causale del versamento nonché la riserva "salvo conferma di accettazione da parte dell</w:t>
      </w:r>
      <w:r w:rsidR="001F53E2" w:rsidRPr="00AF5D39">
        <w:rPr>
          <w:rFonts w:ascii="Times New Roman" w:hAnsi="Times New Roman" w:cs="Times New Roman"/>
        </w:rPr>
        <w:t>’Amministrazione</w:t>
      </w:r>
      <w:r w:rsidRPr="00AF5D39">
        <w:rPr>
          <w:rFonts w:ascii="Times New Roman" w:hAnsi="Times New Roman" w:cs="Times New Roman"/>
        </w:rPr>
        <w:t xml:space="preserve">". </w:t>
      </w:r>
    </w:p>
    <w:p w:rsidR="00B232D7" w:rsidRPr="00AF5D39" w:rsidRDefault="001F53E2" w:rsidP="00B232D7">
      <w:pPr>
        <w:jc w:val="both"/>
        <w:rPr>
          <w:rFonts w:ascii="Times New Roman" w:hAnsi="Times New Roman" w:cs="Times New Roman"/>
        </w:rPr>
      </w:pPr>
      <w:r w:rsidRPr="00AF5D39">
        <w:rPr>
          <w:rFonts w:ascii="Times New Roman" w:hAnsi="Times New Roman" w:cs="Times New Roman"/>
        </w:rPr>
        <w:t xml:space="preserve">5. Il Tesoriere segnalerà all’Amministrazione </w:t>
      </w:r>
      <w:r w:rsidR="00B232D7" w:rsidRPr="00AF5D39">
        <w:rPr>
          <w:rFonts w:ascii="Times New Roman" w:hAnsi="Times New Roman" w:cs="Times New Roman"/>
        </w:rPr>
        <w:t xml:space="preserve">detti incassi immediatamente e non oltre il 3° giorno dall'effettivo accredito, chiedendone l'emissione dei relativi ordinativi di incasso. </w:t>
      </w:r>
    </w:p>
    <w:p w:rsidR="00B232D7" w:rsidRPr="00AF5D39" w:rsidRDefault="005C47DF" w:rsidP="00B232D7">
      <w:pPr>
        <w:jc w:val="both"/>
        <w:rPr>
          <w:rFonts w:ascii="Times New Roman" w:hAnsi="Times New Roman" w:cs="Times New Roman"/>
        </w:rPr>
      </w:pPr>
      <w:r w:rsidRPr="00AF5D39">
        <w:rPr>
          <w:rFonts w:ascii="Times New Roman" w:hAnsi="Times New Roman" w:cs="Times New Roman"/>
        </w:rPr>
        <w:t>6</w:t>
      </w:r>
      <w:r w:rsidR="00B232D7" w:rsidRPr="00AF5D39">
        <w:rPr>
          <w:rFonts w:ascii="Times New Roman" w:hAnsi="Times New Roman" w:cs="Times New Roman"/>
        </w:rPr>
        <w:t>. Il Tesoriere, salv</w:t>
      </w:r>
      <w:r w:rsidR="00A0787D" w:rsidRPr="00AF5D39">
        <w:rPr>
          <w:rFonts w:ascii="Times New Roman" w:hAnsi="Times New Roman" w:cs="Times New Roman"/>
        </w:rPr>
        <w:t>o diversa disposizione dell'Amministrazione</w:t>
      </w:r>
      <w:r w:rsidR="00B232D7" w:rsidRPr="00AF5D39">
        <w:rPr>
          <w:rFonts w:ascii="Times New Roman" w:hAnsi="Times New Roman" w:cs="Times New Roman"/>
        </w:rPr>
        <w:t xml:space="preserve">, qualora il debitore ne faccia richiesta, è tenuto ad inviare quietanza liberatoria per le somme versate con spesa a carico del debitore stesso. </w:t>
      </w:r>
    </w:p>
    <w:p w:rsidR="00B232D7" w:rsidRPr="00AF5D39" w:rsidRDefault="005C47DF" w:rsidP="00B232D7">
      <w:pPr>
        <w:jc w:val="both"/>
        <w:rPr>
          <w:rFonts w:ascii="Times New Roman" w:hAnsi="Times New Roman" w:cs="Times New Roman"/>
        </w:rPr>
      </w:pPr>
      <w:r w:rsidRPr="00AF5D39">
        <w:rPr>
          <w:rFonts w:ascii="Times New Roman" w:hAnsi="Times New Roman" w:cs="Times New Roman"/>
        </w:rPr>
        <w:t>7</w:t>
      </w:r>
      <w:r w:rsidR="00B232D7" w:rsidRPr="00AF5D39">
        <w:rPr>
          <w:rFonts w:ascii="Times New Roman" w:hAnsi="Times New Roman" w:cs="Times New Roman"/>
        </w:rPr>
        <w:t xml:space="preserve">. Il Tesoriere è tenuto ad accettare gli ordinativi di incasso emessi nell’esercizio in corso ma imputati all'esercizio precedente al fine di regolarizzare le relative somme quietanzate. </w:t>
      </w:r>
    </w:p>
    <w:p w:rsidR="00261069" w:rsidRPr="00AF5D39" w:rsidRDefault="005C47DF" w:rsidP="00B232D7">
      <w:pPr>
        <w:jc w:val="both"/>
        <w:rPr>
          <w:rFonts w:ascii="Times New Roman" w:hAnsi="Times New Roman" w:cs="Times New Roman"/>
        </w:rPr>
      </w:pPr>
      <w:r w:rsidRPr="00AF5D39">
        <w:rPr>
          <w:rFonts w:ascii="Times New Roman" w:hAnsi="Times New Roman" w:cs="Times New Roman"/>
        </w:rPr>
        <w:t>8</w:t>
      </w:r>
      <w:r w:rsidR="00B232D7" w:rsidRPr="00AF5D39">
        <w:rPr>
          <w:rFonts w:ascii="Times New Roman" w:hAnsi="Times New Roman" w:cs="Times New Roman"/>
        </w:rPr>
        <w:t>.</w:t>
      </w:r>
      <w:r w:rsidR="00A0787D" w:rsidRPr="00AF5D39">
        <w:rPr>
          <w:rFonts w:ascii="Times New Roman" w:hAnsi="Times New Roman" w:cs="Times New Roman"/>
        </w:rPr>
        <w:t xml:space="preserve"> </w:t>
      </w:r>
      <w:r w:rsidR="00B232D7" w:rsidRPr="00AF5D39">
        <w:rPr>
          <w:rFonts w:ascii="Times New Roman" w:hAnsi="Times New Roman" w:cs="Times New Roman"/>
        </w:rPr>
        <w:t xml:space="preserve">Il Tesoriere dovrà assicurare l’incasso delle somme direttamente o tramite corrispondente avvalendosi della “Rete Nazionale Interbancaria”. </w:t>
      </w:r>
    </w:p>
    <w:p w:rsidR="00B232D7" w:rsidRPr="00AF5D39" w:rsidRDefault="00E4528D" w:rsidP="005F23FD">
      <w:pPr>
        <w:spacing w:after="0"/>
        <w:jc w:val="center"/>
        <w:rPr>
          <w:rFonts w:ascii="Times New Roman" w:hAnsi="Times New Roman" w:cs="Times New Roman"/>
          <w:b/>
        </w:rPr>
      </w:pPr>
      <w:r w:rsidRPr="00AF5D39">
        <w:rPr>
          <w:rFonts w:ascii="Times New Roman" w:hAnsi="Times New Roman" w:cs="Times New Roman"/>
          <w:b/>
          <w:bCs/>
        </w:rPr>
        <w:t>Art. 14</w:t>
      </w:r>
    </w:p>
    <w:p w:rsidR="00B232D7" w:rsidRPr="00AF5D39" w:rsidRDefault="009E3DF4" w:rsidP="005F23FD">
      <w:pPr>
        <w:spacing w:after="0"/>
        <w:jc w:val="center"/>
        <w:rPr>
          <w:rFonts w:ascii="Times New Roman" w:hAnsi="Times New Roman" w:cs="Times New Roman"/>
          <w:b/>
        </w:rPr>
      </w:pPr>
      <w:r w:rsidRPr="00AF5D39">
        <w:rPr>
          <w:rFonts w:ascii="Times New Roman" w:hAnsi="Times New Roman" w:cs="Times New Roman"/>
          <w:b/>
          <w:iCs/>
        </w:rPr>
        <w:t>PAGAMENTI</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l. Il Tesoriere e</w:t>
      </w:r>
      <w:r w:rsidR="00A0787D" w:rsidRPr="00AF5D39">
        <w:rPr>
          <w:rFonts w:ascii="Times New Roman" w:hAnsi="Times New Roman" w:cs="Times New Roman"/>
        </w:rPr>
        <w:t>ffettua, per conto dell’Amministrazione</w:t>
      </w:r>
      <w:r w:rsidRPr="00AF5D39">
        <w:rPr>
          <w:rFonts w:ascii="Times New Roman" w:hAnsi="Times New Roman" w:cs="Times New Roman"/>
        </w:rPr>
        <w:t>, i pagamenti e la consegna di titoli e valori sulla base degli ordinativi di pagamento informati</w:t>
      </w:r>
      <w:r w:rsidR="005F23FD" w:rsidRPr="00AF5D39">
        <w:rPr>
          <w:rFonts w:ascii="Times New Roman" w:hAnsi="Times New Roman" w:cs="Times New Roman"/>
        </w:rPr>
        <w:t>co</w:t>
      </w:r>
      <w:r w:rsidRPr="00AF5D39">
        <w:rPr>
          <w:rFonts w:ascii="Times New Roman" w:hAnsi="Times New Roman" w:cs="Times New Roman"/>
        </w:rPr>
        <w:t>, ordini di accreditamento informatico e ruoli di s</w:t>
      </w:r>
      <w:r w:rsidR="00A0787D" w:rsidRPr="00AF5D39">
        <w:rPr>
          <w:rFonts w:ascii="Times New Roman" w:hAnsi="Times New Roman" w:cs="Times New Roman"/>
        </w:rPr>
        <w:t>pesa fissa, emessi dall’Amministrazione</w:t>
      </w:r>
      <w:r w:rsidRPr="00AF5D39">
        <w:rPr>
          <w:rFonts w:ascii="Times New Roman" w:hAnsi="Times New Roman" w:cs="Times New Roman"/>
        </w:rPr>
        <w:t>, entro gg</w:t>
      </w:r>
      <w:r w:rsidR="004E476A" w:rsidRPr="00AF5D39">
        <w:rPr>
          <w:rFonts w:ascii="Times New Roman" w:hAnsi="Times New Roman" w:cs="Times New Roman"/>
        </w:rPr>
        <w:t>.</w:t>
      </w:r>
      <w:r w:rsidRPr="00AF5D39">
        <w:rPr>
          <w:rFonts w:ascii="Times New Roman" w:hAnsi="Times New Roman" w:cs="Times New Roman"/>
        </w:rPr>
        <w:t xml:space="preserve"> 1(uno) successivi a quello di presa in carico degli stessi. Tali titoli vengono messi a disposizione dell’Amministrazione elettronicamente che provvederà alla conservazione nei modi di legge.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I titoli di spesa di cui al comma precedente sono sottoscritti dal dirigente pro-tempore </w:t>
      </w:r>
      <w:r w:rsidR="00A0787D" w:rsidRPr="00AF5D39">
        <w:rPr>
          <w:rFonts w:ascii="Times New Roman" w:hAnsi="Times New Roman" w:cs="Times New Roman"/>
        </w:rPr>
        <w:t>dall'Area Gestione Risorse Economiche e Finanziarie dell’Amministrazione o da funzionari delegati</w:t>
      </w:r>
      <w:r w:rsidRPr="00AF5D39">
        <w:rPr>
          <w:rFonts w:ascii="Times New Roman" w:hAnsi="Times New Roman" w:cs="Times New Roman"/>
        </w:rPr>
        <w:t xml:space="preserve">. </w:t>
      </w:r>
      <w:r w:rsidR="00A0787D" w:rsidRPr="00AF5D39">
        <w:rPr>
          <w:rFonts w:ascii="Times New Roman" w:hAnsi="Times New Roman" w:cs="Times New Roman"/>
        </w:rPr>
        <w:t xml:space="preser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Il Tesoriere deve provvedere al pagamento di spese fisse (retribuzioni, indennità, imposte e tasse, canoni, annualità, premi di assicurazione, contributi previdenziali, ecc.), comunque derivanti da leggi, contratti, regolamenti e deliberazioni, improrogabilmente alle date e per gli importi prestabiliti nei ruoli, liste od altro simile documento, preventivamente trasmessi dall'Amministrazione.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4. Il Tesoriere redige e </w:t>
      </w:r>
      <w:r w:rsidR="00A0787D" w:rsidRPr="00AF5D39">
        <w:rPr>
          <w:rFonts w:ascii="Times New Roman" w:hAnsi="Times New Roman" w:cs="Times New Roman"/>
        </w:rPr>
        <w:t>presenta per conto dell’Amministrazione</w:t>
      </w:r>
      <w:r w:rsidRPr="00AF5D39">
        <w:rPr>
          <w:rFonts w:ascii="Times New Roman" w:hAnsi="Times New Roman" w:cs="Times New Roman"/>
        </w:rPr>
        <w:t xml:space="preserve">, tutta la documentazione necessaria ed indispensabile per l'esecuzione dei pagamenti. </w:t>
      </w:r>
    </w:p>
    <w:p w:rsidR="003F149D" w:rsidRPr="00AF5D39" w:rsidRDefault="00B232D7" w:rsidP="003F149D">
      <w:pPr>
        <w:jc w:val="both"/>
        <w:rPr>
          <w:rFonts w:ascii="Times New Roman" w:hAnsi="Times New Roman" w:cs="Times New Roman"/>
        </w:rPr>
      </w:pPr>
      <w:r w:rsidRPr="00AF5D39">
        <w:rPr>
          <w:rFonts w:ascii="Times New Roman" w:hAnsi="Times New Roman" w:cs="Times New Roman"/>
        </w:rPr>
        <w:t>Il Tesoriere è tenuto ad accettare gli ordinativi di pagamento da commutare, per l'intero importo, in quietanza d'entrata emessi nell'esercizio in corso ma imputati all'esercizio precedente, al fine di contabilizzare le somme accreditate, a</w:t>
      </w:r>
      <w:r w:rsidR="00A0787D" w:rsidRPr="00AF5D39">
        <w:rPr>
          <w:rFonts w:ascii="Times New Roman" w:hAnsi="Times New Roman" w:cs="Times New Roman"/>
        </w:rPr>
        <w:t xml:space="preserve"> favore dell’Amministrazione</w:t>
      </w:r>
      <w:r w:rsidRPr="00AF5D39">
        <w:rPr>
          <w:rFonts w:ascii="Times New Roman" w:hAnsi="Times New Roman" w:cs="Times New Roman"/>
        </w:rPr>
        <w:t xml:space="preserve">, sui conti correnti di tesoreria accesi presso la Tesoreria Centrale dello Stato. </w:t>
      </w:r>
    </w:p>
    <w:p w:rsidR="00B232D7" w:rsidRPr="00AF5D39" w:rsidRDefault="00B232D7" w:rsidP="003F149D">
      <w:pPr>
        <w:spacing w:after="0"/>
        <w:jc w:val="center"/>
        <w:rPr>
          <w:rFonts w:ascii="Times New Roman" w:hAnsi="Times New Roman" w:cs="Times New Roman"/>
          <w:b/>
        </w:rPr>
      </w:pPr>
      <w:r w:rsidRPr="00AF5D39">
        <w:rPr>
          <w:rFonts w:ascii="Times New Roman" w:hAnsi="Times New Roman" w:cs="Times New Roman"/>
          <w:b/>
          <w:bCs/>
        </w:rPr>
        <w:t>Art. 1</w:t>
      </w:r>
      <w:r w:rsidR="00E4528D" w:rsidRPr="00AF5D39">
        <w:rPr>
          <w:rFonts w:ascii="Times New Roman" w:hAnsi="Times New Roman" w:cs="Times New Roman"/>
          <w:b/>
          <w:bCs/>
        </w:rPr>
        <w:t>5</w:t>
      </w:r>
    </w:p>
    <w:p w:rsidR="00B232D7" w:rsidRPr="00AF5D39" w:rsidRDefault="009E3DF4" w:rsidP="003F149D">
      <w:pPr>
        <w:spacing w:after="0"/>
        <w:jc w:val="center"/>
        <w:rPr>
          <w:rFonts w:ascii="Times New Roman" w:hAnsi="Times New Roman" w:cs="Times New Roman"/>
          <w:b/>
        </w:rPr>
      </w:pPr>
      <w:r w:rsidRPr="00AF5D39">
        <w:rPr>
          <w:rFonts w:ascii="Times New Roman" w:hAnsi="Times New Roman" w:cs="Times New Roman"/>
          <w:b/>
          <w:iCs/>
        </w:rPr>
        <w:t>ESECUZIONE DEI PAGAMENTI</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1. </w:t>
      </w:r>
      <w:r w:rsidR="00A0787D" w:rsidRPr="00AF5D39">
        <w:rPr>
          <w:rFonts w:ascii="Times New Roman" w:hAnsi="Times New Roman" w:cs="Times New Roman"/>
        </w:rPr>
        <w:t>I pagamenti sono eseguiti dal Tesoriere nei limiti delle disponibilità di cassa dell'ente; il Tesoriere è tenuto a comunicare all'ente il mancato pagamento degli ordinativi di pagamento per insufficienza di disponibilità di cassa.</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w:t>
      </w:r>
      <w:r w:rsidR="00A0787D" w:rsidRPr="00AF5D39">
        <w:rPr>
          <w:rFonts w:ascii="Times New Roman" w:hAnsi="Times New Roman" w:cs="Times New Roman"/>
        </w:rPr>
        <w:t>I pagamenti parziali di ordinativi emessi a favore di più creditori danno luogo ad altrettante registrazioni nel giornale di cassa del Tesoriere. E' vietato il discarico di ordinativi di pagamento collettivi per la parte non ancora pagata.</w:t>
      </w:r>
    </w:p>
    <w:p w:rsidR="00A0787D" w:rsidRPr="00AF5D39" w:rsidRDefault="00B232D7" w:rsidP="00A0787D">
      <w:pPr>
        <w:jc w:val="both"/>
        <w:rPr>
          <w:rFonts w:ascii="Times New Roman" w:hAnsi="Times New Roman" w:cs="Times New Roman"/>
        </w:rPr>
      </w:pPr>
      <w:r w:rsidRPr="00AF5D39">
        <w:rPr>
          <w:rFonts w:ascii="Times New Roman" w:hAnsi="Times New Roman" w:cs="Times New Roman"/>
        </w:rPr>
        <w:lastRenderedPageBreak/>
        <w:t xml:space="preserve">3. </w:t>
      </w:r>
      <w:r w:rsidR="00A0787D" w:rsidRPr="00AF5D39">
        <w:rPr>
          <w:rFonts w:ascii="Times New Roman" w:hAnsi="Times New Roman" w:cs="Times New Roman"/>
        </w:rPr>
        <w:t xml:space="preserve">Il Tesoriere non dovrà dare corso al pagamento di titoli non completi in ogni loro parte o sui quali risultassero abrasioni, cancellature o discordanze fra l'importo scritto in lettere e quello in cifre.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4.</w:t>
      </w:r>
      <w:r w:rsidR="00C74832" w:rsidRPr="00AF5D39">
        <w:rPr>
          <w:rFonts w:ascii="Times New Roman" w:hAnsi="Times New Roman" w:cs="Times New Roman"/>
        </w:rPr>
        <w:t xml:space="preserve"> I</w:t>
      </w:r>
      <w:r w:rsidRPr="00AF5D39">
        <w:rPr>
          <w:rFonts w:ascii="Times New Roman" w:hAnsi="Times New Roman" w:cs="Times New Roman"/>
        </w:rPr>
        <w:t xml:space="preserve">l Tesoriere dovrà comunicare la quietanza di pagamento entro </w:t>
      </w:r>
      <w:r w:rsidRPr="00AF5D39">
        <w:rPr>
          <w:rFonts w:ascii="Times New Roman" w:hAnsi="Times New Roman" w:cs="Times New Roman"/>
          <w:b/>
          <w:bCs/>
        </w:rPr>
        <w:t xml:space="preserve">due giorni </w:t>
      </w:r>
      <w:r w:rsidRPr="00AF5D39">
        <w:rPr>
          <w:rFonts w:ascii="Times New Roman" w:hAnsi="Times New Roman" w:cs="Times New Roman"/>
        </w:rPr>
        <w:t xml:space="preserve">lavorativi dal pagamento. </w:t>
      </w:r>
    </w:p>
    <w:p w:rsidR="00261069" w:rsidRPr="00AF5D39" w:rsidRDefault="00A0787D" w:rsidP="00B232D7">
      <w:pPr>
        <w:jc w:val="both"/>
        <w:rPr>
          <w:rFonts w:ascii="Times New Roman" w:hAnsi="Times New Roman" w:cs="Times New Roman"/>
        </w:rPr>
      </w:pPr>
      <w:r w:rsidRPr="00AF5D39">
        <w:rPr>
          <w:rFonts w:ascii="Times New Roman" w:hAnsi="Times New Roman" w:cs="Times New Roman"/>
        </w:rPr>
        <w:t>5</w:t>
      </w:r>
      <w:r w:rsidR="00B232D7" w:rsidRPr="00AF5D39">
        <w:rPr>
          <w:rFonts w:ascii="Times New Roman" w:hAnsi="Times New Roman" w:cs="Times New Roman"/>
        </w:rPr>
        <w:t>. I beneficiari saranno avvisati dell'esigibilità dei titoli di pagamento dall'Amministrazione a proprie spese, mediante apposita comunicazione trasmessa mediante pec o e</w:t>
      </w:r>
      <w:r w:rsidRPr="00AF5D39">
        <w:rPr>
          <w:rFonts w:ascii="Times New Roman" w:hAnsi="Times New Roman" w:cs="Times New Roman"/>
        </w:rPr>
        <w:t>-</w:t>
      </w:r>
      <w:r w:rsidR="00B232D7" w:rsidRPr="00AF5D39">
        <w:rPr>
          <w:rFonts w:ascii="Times New Roman" w:hAnsi="Times New Roman" w:cs="Times New Roman"/>
        </w:rPr>
        <w:t xml:space="preserve">mail; se non censita nella banca dati, si procederà via posta ordinaria. </w:t>
      </w:r>
    </w:p>
    <w:p w:rsidR="00B232D7" w:rsidRPr="00AF5D39" w:rsidRDefault="00B232D7" w:rsidP="003F149D">
      <w:pPr>
        <w:spacing w:after="0"/>
        <w:jc w:val="center"/>
        <w:rPr>
          <w:rFonts w:ascii="Times New Roman" w:hAnsi="Times New Roman" w:cs="Times New Roman"/>
          <w:b/>
        </w:rPr>
      </w:pPr>
      <w:r w:rsidRPr="00AF5D39">
        <w:rPr>
          <w:rFonts w:ascii="Times New Roman" w:hAnsi="Times New Roman" w:cs="Times New Roman"/>
          <w:b/>
          <w:bCs/>
        </w:rPr>
        <w:t xml:space="preserve">Art. </w:t>
      </w:r>
      <w:r w:rsidR="00E4528D" w:rsidRPr="00AF5D39">
        <w:rPr>
          <w:rFonts w:ascii="Times New Roman" w:hAnsi="Times New Roman" w:cs="Times New Roman"/>
          <w:b/>
          <w:bCs/>
        </w:rPr>
        <w:t>1</w:t>
      </w:r>
      <w:r w:rsidR="005C47DF" w:rsidRPr="00AF5D39">
        <w:rPr>
          <w:rFonts w:ascii="Times New Roman" w:hAnsi="Times New Roman" w:cs="Times New Roman"/>
          <w:b/>
          <w:bCs/>
        </w:rPr>
        <w:t>6</w:t>
      </w:r>
    </w:p>
    <w:p w:rsidR="00B232D7" w:rsidRPr="00AF5D39" w:rsidRDefault="009E3DF4" w:rsidP="003F149D">
      <w:pPr>
        <w:spacing w:after="0"/>
        <w:jc w:val="center"/>
        <w:rPr>
          <w:rFonts w:ascii="Times New Roman" w:hAnsi="Times New Roman" w:cs="Times New Roman"/>
          <w:b/>
        </w:rPr>
      </w:pPr>
      <w:r w:rsidRPr="00AF5D39">
        <w:rPr>
          <w:rFonts w:ascii="Times New Roman" w:hAnsi="Times New Roman" w:cs="Times New Roman"/>
          <w:b/>
          <w:iCs/>
        </w:rPr>
        <w:t>COMUNICAZIONI - CHIUSURA DEI CONTI - RECLAMI</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1. Il Tesoriere, tramite interrogazione del proprio sistema informativo, mett</w:t>
      </w:r>
      <w:r w:rsidR="004E476A" w:rsidRPr="00AF5D39">
        <w:rPr>
          <w:rFonts w:ascii="Times New Roman" w:hAnsi="Times New Roman" w:cs="Times New Roman"/>
        </w:rPr>
        <w:t>erà a disposizione dell’Amministrazione</w:t>
      </w:r>
      <w:r w:rsidRPr="00AF5D39">
        <w:rPr>
          <w:rFonts w:ascii="Times New Roman" w:hAnsi="Times New Roman" w:cs="Times New Roman"/>
        </w:rPr>
        <w:t xml:space="preserve"> l'elenco delle riscossioni e dei pagamenti eseguiti con l'indicazione delle valute attribuite alle singole operazioni. Tale elenco dovrà riportare, alla chiusura delle operazioni giornaliere, l'entità del fondo o deficit di cassa sussistente.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Il Tesoriere, tramite interrogazione del proprio sistema informativo, metterà a disposizione </w:t>
      </w:r>
      <w:r w:rsidR="004E476A" w:rsidRPr="00AF5D39">
        <w:rPr>
          <w:rFonts w:ascii="Times New Roman" w:hAnsi="Times New Roman" w:cs="Times New Roman"/>
        </w:rPr>
        <w:t>dell’Amministrazione</w:t>
      </w:r>
      <w:r w:rsidRPr="00AF5D39">
        <w:rPr>
          <w:rFonts w:ascii="Times New Roman" w:hAnsi="Times New Roman" w:cs="Times New Roman"/>
        </w:rPr>
        <w:t xml:space="preserve"> l'elenco degli ordini di riscossione non eseguiti</w:t>
      </w:r>
      <w:r w:rsidR="003F149D" w:rsidRPr="00AF5D39">
        <w:rPr>
          <w:rFonts w:ascii="Times New Roman" w:hAnsi="Times New Roman" w:cs="Times New Roman"/>
        </w:rPr>
        <w:t>,</w:t>
      </w:r>
      <w:r w:rsidRPr="00AF5D39">
        <w:rPr>
          <w:rFonts w:ascii="Times New Roman" w:hAnsi="Times New Roman" w:cs="Times New Roman"/>
        </w:rPr>
        <w:t xml:space="preserve"> dei titoli di pagamento non estinti </w:t>
      </w:r>
      <w:r w:rsidR="003F149D" w:rsidRPr="00AF5D39">
        <w:rPr>
          <w:rFonts w:ascii="Times New Roman" w:hAnsi="Times New Roman" w:cs="Times New Roman"/>
        </w:rPr>
        <w:t xml:space="preserve">ed </w:t>
      </w:r>
      <w:r w:rsidRPr="00AF5D39">
        <w:rPr>
          <w:rFonts w:ascii="Times New Roman" w:hAnsi="Times New Roman" w:cs="Times New Roman"/>
        </w:rPr>
        <w:t xml:space="preserve">estratto del conto corrente di tesoreria. </w:t>
      </w:r>
      <w:r w:rsidR="004E476A" w:rsidRPr="00AF5D39">
        <w:rPr>
          <w:rFonts w:ascii="Times New Roman" w:hAnsi="Times New Roman" w:cs="Times New Roman"/>
        </w:rPr>
        <w:t xml:space="preserv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3. Il Tesoriere è tenuto ad</w:t>
      </w:r>
      <w:r w:rsidR="004E476A" w:rsidRPr="00AF5D39">
        <w:rPr>
          <w:rFonts w:ascii="Times New Roman" w:hAnsi="Times New Roman" w:cs="Times New Roman"/>
        </w:rPr>
        <w:t xml:space="preserve"> inviare, su richiesta dell'Amministrazione</w:t>
      </w:r>
      <w:r w:rsidRPr="00AF5D39">
        <w:rPr>
          <w:rFonts w:ascii="Times New Roman" w:hAnsi="Times New Roman" w:cs="Times New Roman"/>
        </w:rPr>
        <w:t>, ogni al</w:t>
      </w:r>
      <w:r w:rsidR="004E476A" w:rsidRPr="00AF5D39">
        <w:rPr>
          <w:rFonts w:ascii="Times New Roman" w:hAnsi="Times New Roman" w:cs="Times New Roman"/>
        </w:rPr>
        <w:t xml:space="preserve">tra informazione o elaborazione </w:t>
      </w:r>
      <w:r w:rsidRPr="00AF5D39">
        <w:rPr>
          <w:rFonts w:ascii="Times New Roman" w:hAnsi="Times New Roman" w:cs="Times New Roman"/>
        </w:rPr>
        <w:t xml:space="preserve">sui dati connessi alle riscossioni ed ai pagamenti eseguiti per conto </w:t>
      </w:r>
      <w:r w:rsidR="004E476A" w:rsidRPr="00AF5D39">
        <w:rPr>
          <w:rFonts w:ascii="Times New Roman" w:hAnsi="Times New Roman" w:cs="Times New Roman"/>
        </w:rPr>
        <w:t>dell’Amministrazione</w:t>
      </w:r>
      <w:r w:rsidRPr="00AF5D39">
        <w:rPr>
          <w:rFonts w:ascii="Times New Roman" w:hAnsi="Times New Roman" w:cs="Times New Roman"/>
        </w:rPr>
        <w:t xml:space="preserve">, entro 5 </w:t>
      </w:r>
      <w:r w:rsidR="00BD7F5B" w:rsidRPr="00AF5D39">
        <w:rPr>
          <w:rFonts w:ascii="Times New Roman" w:hAnsi="Times New Roman" w:cs="Times New Roman"/>
        </w:rPr>
        <w:t xml:space="preserve"> (cinque) </w:t>
      </w:r>
      <w:r w:rsidRPr="00AF5D39">
        <w:rPr>
          <w:rFonts w:ascii="Times New Roman" w:hAnsi="Times New Roman" w:cs="Times New Roman"/>
        </w:rPr>
        <w:t xml:space="preserve">giorni lavorativi dalla richiesta. </w:t>
      </w:r>
    </w:p>
    <w:p w:rsidR="00B232D7" w:rsidRPr="00AF5D39" w:rsidRDefault="00C60FCE" w:rsidP="004E476A">
      <w:pPr>
        <w:jc w:val="both"/>
        <w:rPr>
          <w:rFonts w:ascii="Times New Roman" w:hAnsi="Times New Roman" w:cs="Times New Roman"/>
        </w:rPr>
      </w:pPr>
      <w:r w:rsidRPr="00AF5D39">
        <w:rPr>
          <w:rFonts w:ascii="Times New Roman" w:hAnsi="Times New Roman" w:cs="Times New Roman"/>
        </w:rPr>
        <w:t>4</w:t>
      </w:r>
      <w:r w:rsidR="00B232D7" w:rsidRPr="00AF5D39">
        <w:rPr>
          <w:rFonts w:ascii="Times New Roman" w:hAnsi="Times New Roman" w:cs="Times New Roman"/>
        </w:rPr>
        <w:t xml:space="preserve">. Al conto consuntivo sono allegati le reversali di incasso e i mandati di pagamento che dovranno riportare le modalità di estinzione dei titoli stessi (numero assegno, quietanza, estremi del bonifico, ecc.) </w:t>
      </w:r>
    </w:p>
    <w:p w:rsidR="00B232D7" w:rsidRPr="00AF5D39" w:rsidRDefault="00C60FCE" w:rsidP="00B232D7">
      <w:pPr>
        <w:jc w:val="both"/>
        <w:rPr>
          <w:rFonts w:ascii="Times New Roman" w:hAnsi="Times New Roman" w:cs="Times New Roman"/>
        </w:rPr>
      </w:pPr>
      <w:r w:rsidRPr="00AF5D39">
        <w:rPr>
          <w:rFonts w:ascii="Times New Roman" w:hAnsi="Times New Roman" w:cs="Times New Roman"/>
        </w:rPr>
        <w:t>5</w:t>
      </w:r>
      <w:r w:rsidR="004E476A" w:rsidRPr="00AF5D39">
        <w:rPr>
          <w:rFonts w:ascii="Times New Roman" w:hAnsi="Times New Roman" w:cs="Times New Roman"/>
        </w:rPr>
        <w:t xml:space="preserve">. L’Amministrazione </w:t>
      </w:r>
      <w:r w:rsidR="00B232D7" w:rsidRPr="00AF5D39">
        <w:rPr>
          <w:rFonts w:ascii="Times New Roman" w:hAnsi="Times New Roman" w:cs="Times New Roman"/>
        </w:rPr>
        <w:t xml:space="preserve">si obbliga a verificare gli estratti conto trasmessigli e a darne benestare oppure a segnalare tempestivamente le osservazioni o discordanze eventualmente rilevate. </w:t>
      </w:r>
    </w:p>
    <w:p w:rsidR="00261069" w:rsidRPr="00AF5D39" w:rsidRDefault="00C60FCE" w:rsidP="00E4528D">
      <w:pPr>
        <w:jc w:val="both"/>
        <w:rPr>
          <w:rFonts w:ascii="Times New Roman" w:hAnsi="Times New Roman" w:cs="Times New Roman"/>
        </w:rPr>
      </w:pPr>
      <w:r w:rsidRPr="00AF5D39">
        <w:rPr>
          <w:rFonts w:ascii="Times New Roman" w:hAnsi="Times New Roman" w:cs="Times New Roman"/>
        </w:rPr>
        <w:t>6</w:t>
      </w:r>
      <w:r w:rsidR="00B232D7" w:rsidRPr="00AF5D39">
        <w:rPr>
          <w:rFonts w:ascii="Times New Roman" w:hAnsi="Times New Roman" w:cs="Times New Roman"/>
        </w:rPr>
        <w:t xml:space="preserve">. </w:t>
      </w:r>
      <w:r w:rsidR="00BD7F5B" w:rsidRPr="00AF5D39">
        <w:rPr>
          <w:rFonts w:ascii="Times New Roman" w:hAnsi="Times New Roman" w:cs="Times New Roman"/>
        </w:rPr>
        <w:t>L</w:t>
      </w:r>
      <w:r w:rsidR="004E476A" w:rsidRPr="00AF5D39">
        <w:rPr>
          <w:rFonts w:ascii="Times New Roman" w:hAnsi="Times New Roman" w:cs="Times New Roman"/>
        </w:rPr>
        <w:t xml:space="preserve">’Amministrazione </w:t>
      </w:r>
      <w:r w:rsidR="00B232D7" w:rsidRPr="00AF5D39">
        <w:rPr>
          <w:rFonts w:ascii="Times New Roman" w:hAnsi="Times New Roman" w:cs="Times New Roman"/>
        </w:rPr>
        <w:t xml:space="preserve">ed il Tesoriere segnalano reciprocamente e tempestivamente gli eventuali reclami, inconvenienti e suggerimenti in ordine allo svolgimento del servizio. </w:t>
      </w:r>
      <w:r w:rsidR="004E476A" w:rsidRPr="00AF5D39">
        <w:rPr>
          <w:rFonts w:ascii="Times New Roman" w:hAnsi="Times New Roman" w:cs="Times New Roman"/>
        </w:rPr>
        <w:t xml:space="preserve"> </w:t>
      </w:r>
    </w:p>
    <w:p w:rsidR="00261069" w:rsidRPr="00AF5D39" w:rsidRDefault="00261069" w:rsidP="003F149D">
      <w:pPr>
        <w:spacing w:after="0"/>
        <w:jc w:val="center"/>
        <w:rPr>
          <w:rFonts w:ascii="Times New Roman" w:hAnsi="Times New Roman" w:cs="Times New Roman"/>
          <w:b/>
          <w:bCs/>
        </w:rPr>
      </w:pPr>
    </w:p>
    <w:p w:rsidR="00B232D7" w:rsidRPr="00AF5D39" w:rsidRDefault="00B232D7" w:rsidP="003F149D">
      <w:pPr>
        <w:spacing w:after="0"/>
        <w:jc w:val="center"/>
        <w:rPr>
          <w:rFonts w:ascii="Times New Roman" w:hAnsi="Times New Roman" w:cs="Times New Roman"/>
          <w:b/>
        </w:rPr>
      </w:pPr>
      <w:r w:rsidRPr="00AF5D39">
        <w:rPr>
          <w:rFonts w:ascii="Times New Roman" w:hAnsi="Times New Roman" w:cs="Times New Roman"/>
          <w:b/>
          <w:bCs/>
        </w:rPr>
        <w:t xml:space="preserve">Art. </w:t>
      </w:r>
      <w:r w:rsidR="004E476A" w:rsidRPr="00AF5D39">
        <w:rPr>
          <w:rFonts w:ascii="Times New Roman" w:hAnsi="Times New Roman" w:cs="Times New Roman"/>
          <w:b/>
          <w:bCs/>
        </w:rPr>
        <w:t>1</w:t>
      </w:r>
      <w:r w:rsidR="005C47DF" w:rsidRPr="00AF5D39">
        <w:rPr>
          <w:rFonts w:ascii="Times New Roman" w:hAnsi="Times New Roman" w:cs="Times New Roman"/>
          <w:b/>
          <w:bCs/>
        </w:rPr>
        <w:t>7</w:t>
      </w:r>
    </w:p>
    <w:p w:rsidR="00B232D7" w:rsidRPr="00AF5D39" w:rsidRDefault="009E3DF4" w:rsidP="003F149D">
      <w:pPr>
        <w:spacing w:after="0"/>
        <w:jc w:val="center"/>
        <w:rPr>
          <w:rFonts w:ascii="Times New Roman" w:hAnsi="Times New Roman" w:cs="Times New Roman"/>
          <w:b/>
        </w:rPr>
      </w:pPr>
      <w:r w:rsidRPr="00AF5D39">
        <w:rPr>
          <w:rFonts w:ascii="Times New Roman" w:hAnsi="Times New Roman" w:cs="Times New Roman"/>
          <w:b/>
          <w:iCs/>
        </w:rPr>
        <w:t>RACCORDO RECIPROCO DELLE CONTABILITÀ</w:t>
      </w:r>
    </w:p>
    <w:p w:rsidR="00B232D7" w:rsidRPr="00AF5D39" w:rsidRDefault="004E476A" w:rsidP="00B232D7">
      <w:pPr>
        <w:jc w:val="both"/>
        <w:rPr>
          <w:rFonts w:ascii="Times New Roman" w:hAnsi="Times New Roman" w:cs="Times New Roman"/>
        </w:rPr>
      </w:pPr>
      <w:r w:rsidRPr="00AF5D39">
        <w:rPr>
          <w:rFonts w:ascii="Times New Roman" w:hAnsi="Times New Roman" w:cs="Times New Roman"/>
        </w:rPr>
        <w:t>1. Su richiesta dell’Amministrazione</w:t>
      </w:r>
      <w:r w:rsidR="00B232D7" w:rsidRPr="00AF5D39">
        <w:rPr>
          <w:rFonts w:ascii="Times New Roman" w:hAnsi="Times New Roman" w:cs="Times New Roman"/>
        </w:rPr>
        <w:t xml:space="preserve">, il Tesoriere procede al raccordo della propria contabilità con quella </w:t>
      </w:r>
      <w:r w:rsidRPr="00AF5D39">
        <w:rPr>
          <w:rFonts w:ascii="Times New Roman" w:hAnsi="Times New Roman" w:cs="Times New Roman"/>
        </w:rPr>
        <w:t>dell’Amministrazione</w:t>
      </w:r>
      <w:r w:rsidR="00B232D7" w:rsidRPr="00AF5D39">
        <w:rPr>
          <w:rFonts w:ascii="Times New Roman" w:hAnsi="Times New Roman" w:cs="Times New Roman"/>
        </w:rPr>
        <w:t xml:space="preserve"> stess</w:t>
      </w:r>
      <w:r w:rsidRPr="00AF5D39">
        <w:rPr>
          <w:rFonts w:ascii="Times New Roman" w:hAnsi="Times New Roman" w:cs="Times New Roman"/>
        </w:rPr>
        <w:t>a</w:t>
      </w:r>
      <w:r w:rsidR="00B232D7" w:rsidRPr="00AF5D39">
        <w:rPr>
          <w:rFonts w:ascii="Times New Roman" w:hAnsi="Times New Roman" w:cs="Times New Roman"/>
        </w:rPr>
        <w:t xml:space="preserve">. Copia del quadro del predetto raccordo, sarà inviato </w:t>
      </w:r>
      <w:r w:rsidRPr="00AF5D39">
        <w:rPr>
          <w:rFonts w:ascii="Times New Roman" w:hAnsi="Times New Roman" w:cs="Times New Roman"/>
        </w:rPr>
        <w:t>all’Area Gestione Risorse Economico Finanziarie</w:t>
      </w:r>
      <w:r w:rsidR="00B232D7" w:rsidRPr="00AF5D39">
        <w:rPr>
          <w:rFonts w:ascii="Times New Roman" w:hAnsi="Times New Roman" w:cs="Times New Roman"/>
        </w:rPr>
        <w:t xml:space="preserve">. </w:t>
      </w:r>
      <w:r w:rsidRPr="00AF5D39">
        <w:rPr>
          <w:rFonts w:ascii="Times New Roman" w:hAnsi="Times New Roman" w:cs="Times New Roman"/>
        </w:rPr>
        <w:t xml:space="preserve">L’Amministrazione </w:t>
      </w:r>
      <w:r w:rsidR="00B232D7" w:rsidRPr="00AF5D39">
        <w:rPr>
          <w:rFonts w:ascii="Times New Roman" w:hAnsi="Times New Roman" w:cs="Times New Roman"/>
        </w:rPr>
        <w:t xml:space="preserve">darà il benestare o segnalerà le discordanze eventualmente rilevate entro 30 giorni dalla data del ricevimento del quadro di raccordo. Nel caso in </w:t>
      </w:r>
      <w:r w:rsidRPr="00AF5D39">
        <w:rPr>
          <w:rFonts w:ascii="Times New Roman" w:hAnsi="Times New Roman" w:cs="Times New Roman"/>
        </w:rPr>
        <w:t xml:space="preserve">cui siano rilevate discordanze, l’Amministrazione </w:t>
      </w:r>
      <w:r w:rsidR="00B232D7" w:rsidRPr="00AF5D39">
        <w:rPr>
          <w:rFonts w:ascii="Times New Roman" w:hAnsi="Times New Roman" w:cs="Times New Roman"/>
        </w:rPr>
        <w:t xml:space="preserve">si riserva un ulteriore periodo di 30 giorni per pronunciarsi sul quadro di raccordo, nel caso di pronuncia negativa, dovrà darne comunicazione mediante raccomandata con avviso di ricevimento.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2. A chiusura di ciascun esercizio finanziario, raccordate le risultanze del conto, </w:t>
      </w:r>
      <w:r w:rsidR="004E476A" w:rsidRPr="00AF5D39">
        <w:rPr>
          <w:rFonts w:ascii="Times New Roman" w:hAnsi="Times New Roman" w:cs="Times New Roman"/>
        </w:rPr>
        <w:t xml:space="preserve">l’Amministrazione </w:t>
      </w:r>
      <w:r w:rsidRPr="00AF5D39">
        <w:rPr>
          <w:rFonts w:ascii="Times New Roman" w:hAnsi="Times New Roman" w:cs="Times New Roman"/>
        </w:rPr>
        <w:t xml:space="preserve">dispone il trasferimento a nuovo del saldo di cassa dell'esercizio scaduto, inviando apposita comunicazione al Tesoriere.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3. </w:t>
      </w:r>
      <w:r w:rsidR="004E476A" w:rsidRPr="00AF5D39">
        <w:rPr>
          <w:rFonts w:ascii="Times New Roman" w:hAnsi="Times New Roman" w:cs="Times New Roman"/>
        </w:rPr>
        <w:t xml:space="preserve">L’Amministrazione </w:t>
      </w:r>
      <w:r w:rsidRPr="00AF5D39">
        <w:rPr>
          <w:rFonts w:ascii="Times New Roman" w:hAnsi="Times New Roman" w:cs="Times New Roman"/>
        </w:rPr>
        <w:t xml:space="preserve">si riserva il diritto di effettuare verifiche periodiche alla cassa e alle scritture contabili. </w:t>
      </w:r>
    </w:p>
    <w:p w:rsidR="00B232D7" w:rsidRPr="00AF5D39" w:rsidRDefault="00B232D7" w:rsidP="00761E44">
      <w:pPr>
        <w:spacing w:after="0"/>
        <w:jc w:val="center"/>
        <w:rPr>
          <w:rFonts w:ascii="Times New Roman" w:hAnsi="Times New Roman" w:cs="Times New Roman"/>
          <w:b/>
        </w:rPr>
      </w:pPr>
      <w:r w:rsidRPr="00AF5D39">
        <w:rPr>
          <w:rFonts w:ascii="Times New Roman" w:hAnsi="Times New Roman" w:cs="Times New Roman"/>
          <w:b/>
          <w:bCs/>
        </w:rPr>
        <w:lastRenderedPageBreak/>
        <w:t>Art.</w:t>
      </w:r>
      <w:r w:rsidR="00E4528D" w:rsidRPr="00AF5D39">
        <w:rPr>
          <w:rFonts w:ascii="Times New Roman" w:hAnsi="Times New Roman" w:cs="Times New Roman"/>
          <w:b/>
          <w:bCs/>
        </w:rPr>
        <w:t>1</w:t>
      </w:r>
      <w:r w:rsidR="005C47DF" w:rsidRPr="00AF5D39">
        <w:rPr>
          <w:rFonts w:ascii="Times New Roman" w:hAnsi="Times New Roman" w:cs="Times New Roman"/>
          <w:b/>
          <w:bCs/>
        </w:rPr>
        <w:t>8</w:t>
      </w:r>
    </w:p>
    <w:p w:rsidR="00B232D7" w:rsidRPr="00AF5D39" w:rsidRDefault="009E3DF4" w:rsidP="00761E44">
      <w:pPr>
        <w:spacing w:after="0"/>
        <w:jc w:val="center"/>
        <w:rPr>
          <w:rFonts w:ascii="Times New Roman" w:hAnsi="Times New Roman" w:cs="Times New Roman"/>
          <w:b/>
        </w:rPr>
      </w:pPr>
      <w:r w:rsidRPr="00AF5D39">
        <w:rPr>
          <w:rFonts w:ascii="Times New Roman" w:hAnsi="Times New Roman" w:cs="Times New Roman"/>
          <w:b/>
          <w:iCs/>
        </w:rPr>
        <w:t xml:space="preserve">DIVIETO </w:t>
      </w:r>
      <w:proofErr w:type="spellStart"/>
      <w:r w:rsidRPr="00AF5D39">
        <w:rPr>
          <w:rFonts w:ascii="Times New Roman" w:hAnsi="Times New Roman" w:cs="Times New Roman"/>
          <w:b/>
          <w:iCs/>
        </w:rPr>
        <w:t>DI</w:t>
      </w:r>
      <w:proofErr w:type="spellEnd"/>
      <w:r w:rsidRPr="00AF5D39">
        <w:rPr>
          <w:rFonts w:ascii="Times New Roman" w:hAnsi="Times New Roman" w:cs="Times New Roman"/>
          <w:b/>
          <w:iCs/>
        </w:rPr>
        <w:t xml:space="preserve"> CESSIONE DEL CONTRATTO E SUBAPPALTO</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E' fatto espresso divieto al Tesoriere di cedere il contratto a terzi o di subappaltare il servizio, a pena di immediata risoluzione del contratto stesso ed il risarcimento degli eventuali danni. </w:t>
      </w:r>
    </w:p>
    <w:p w:rsidR="00E4528D" w:rsidRPr="00AF5D39" w:rsidRDefault="00E4528D" w:rsidP="00624906">
      <w:pPr>
        <w:spacing w:after="0"/>
        <w:rPr>
          <w:rFonts w:ascii="Times New Roman" w:hAnsi="Times New Roman" w:cs="Times New Roman"/>
          <w:b/>
          <w:bCs/>
        </w:rPr>
      </w:pPr>
    </w:p>
    <w:p w:rsidR="00B232D7" w:rsidRPr="00AF5D39" w:rsidRDefault="00B232D7" w:rsidP="00761E44">
      <w:pPr>
        <w:spacing w:after="0"/>
        <w:jc w:val="center"/>
        <w:rPr>
          <w:rFonts w:ascii="Times New Roman" w:hAnsi="Times New Roman" w:cs="Times New Roman"/>
          <w:b/>
        </w:rPr>
      </w:pPr>
      <w:r w:rsidRPr="00AF5D39">
        <w:rPr>
          <w:rFonts w:ascii="Times New Roman" w:hAnsi="Times New Roman" w:cs="Times New Roman"/>
          <w:b/>
          <w:bCs/>
        </w:rPr>
        <w:t xml:space="preserve">Art. </w:t>
      </w:r>
      <w:r w:rsidR="005C47DF" w:rsidRPr="00AF5D39">
        <w:rPr>
          <w:rFonts w:ascii="Times New Roman" w:hAnsi="Times New Roman" w:cs="Times New Roman"/>
          <w:b/>
          <w:bCs/>
        </w:rPr>
        <w:t>19</w:t>
      </w:r>
    </w:p>
    <w:p w:rsidR="00B232D7" w:rsidRPr="00AF5D39" w:rsidRDefault="009E3DF4" w:rsidP="00761E44">
      <w:pPr>
        <w:spacing w:after="0"/>
        <w:jc w:val="center"/>
        <w:rPr>
          <w:rFonts w:ascii="Times New Roman" w:hAnsi="Times New Roman" w:cs="Times New Roman"/>
          <w:b/>
        </w:rPr>
      </w:pPr>
      <w:r w:rsidRPr="00AF5D39">
        <w:rPr>
          <w:rFonts w:ascii="Times New Roman" w:hAnsi="Times New Roman" w:cs="Times New Roman"/>
          <w:b/>
          <w:iCs/>
        </w:rPr>
        <w:t>RESPONSABILITÀ DEL TESORIERE E PENALI</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l. Per eventuali danni causati </w:t>
      </w:r>
      <w:r w:rsidR="004E476A" w:rsidRPr="00AF5D39">
        <w:rPr>
          <w:rFonts w:ascii="Times New Roman" w:hAnsi="Times New Roman" w:cs="Times New Roman"/>
        </w:rPr>
        <w:t xml:space="preserve">all’Amministrazione </w:t>
      </w:r>
      <w:r w:rsidRPr="00AF5D39">
        <w:rPr>
          <w:rFonts w:ascii="Times New Roman" w:hAnsi="Times New Roman" w:cs="Times New Roman"/>
        </w:rPr>
        <w:t xml:space="preserve">o a terzi, il </w:t>
      </w:r>
      <w:r w:rsidR="004E476A" w:rsidRPr="00AF5D39">
        <w:rPr>
          <w:rFonts w:ascii="Times New Roman" w:hAnsi="Times New Roman" w:cs="Times New Roman"/>
        </w:rPr>
        <w:t>T</w:t>
      </w:r>
      <w:r w:rsidRPr="00AF5D39">
        <w:rPr>
          <w:rFonts w:ascii="Times New Roman" w:hAnsi="Times New Roman" w:cs="Times New Roman"/>
        </w:rPr>
        <w:t xml:space="preserve">esoriere risponde con tutte le proprie attività e con il proprio patrimonio, ai sensi dell’art 69 del d.lgs. 23/06/2011 n. 118.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2. Il mancato o parziale svolgimento del servizio di tesoreria da parte del Tesoriere comporta il pagamento da parte dello stesso, delle penali sotto riportate, salvo che lo stesso non abbia previamente invocato, a mezzo raccomandata A/R - anticipata via fax</w:t>
      </w:r>
      <w:r w:rsidR="004E476A" w:rsidRPr="00AF5D39">
        <w:rPr>
          <w:rFonts w:ascii="Times New Roman" w:hAnsi="Times New Roman" w:cs="Times New Roman"/>
        </w:rPr>
        <w:t xml:space="preserve"> o PEC</w:t>
      </w:r>
      <w:r w:rsidRPr="00AF5D39">
        <w:rPr>
          <w:rFonts w:ascii="Times New Roman" w:hAnsi="Times New Roman" w:cs="Times New Roman"/>
        </w:rPr>
        <w:t xml:space="preserve"> - cause di forza maggiore, non dipendenti dagli aspetti organizzativi e/o gestionali interni al Tesoriere stesso, opportunamente documentate e giustificate che abbiano reso impossibile il servizio: </w:t>
      </w:r>
    </w:p>
    <w:p w:rsidR="00B232D7" w:rsidRPr="00AF5D39" w:rsidRDefault="00B232D7" w:rsidP="00B232D7">
      <w:pPr>
        <w:jc w:val="both"/>
        <w:rPr>
          <w:rFonts w:ascii="Times New Roman" w:hAnsi="Times New Roman" w:cs="Times New Roman"/>
        </w:rPr>
      </w:pPr>
      <w:r w:rsidRPr="00AF5D39">
        <w:rPr>
          <w:rFonts w:ascii="Times New Roman" w:hAnsi="Times New Roman" w:cs="Times New Roman"/>
        </w:rPr>
        <w:t xml:space="preserve">a. con riferimento ai tempi indicati dall'Art. </w:t>
      </w:r>
      <w:r w:rsidR="004E476A" w:rsidRPr="00AF5D39">
        <w:rPr>
          <w:rFonts w:ascii="Times New Roman" w:hAnsi="Times New Roman" w:cs="Times New Roman"/>
        </w:rPr>
        <w:t>15</w:t>
      </w:r>
      <w:r w:rsidRPr="00AF5D39">
        <w:rPr>
          <w:rFonts w:ascii="Times New Roman" w:hAnsi="Times New Roman" w:cs="Times New Roman"/>
        </w:rPr>
        <w:t>, comma 1,</w:t>
      </w:r>
      <w:r w:rsidR="004E476A" w:rsidRPr="00AF5D39">
        <w:rPr>
          <w:rFonts w:ascii="Times New Roman" w:hAnsi="Times New Roman" w:cs="Times New Roman"/>
        </w:rPr>
        <w:t xml:space="preserve"> </w:t>
      </w:r>
      <w:r w:rsidRPr="00AF5D39">
        <w:rPr>
          <w:rFonts w:ascii="Times New Roman" w:hAnsi="Times New Roman" w:cs="Times New Roman"/>
        </w:rPr>
        <w:t xml:space="preserve">nella misura di 1% dell'importo lordo di ogni ordinativo; </w:t>
      </w:r>
    </w:p>
    <w:p w:rsidR="00B232D7" w:rsidRPr="00AF5D39" w:rsidRDefault="00C74832" w:rsidP="00B232D7">
      <w:pPr>
        <w:jc w:val="both"/>
        <w:rPr>
          <w:rFonts w:ascii="Times New Roman" w:hAnsi="Times New Roman" w:cs="Times New Roman"/>
        </w:rPr>
      </w:pPr>
      <w:r w:rsidRPr="00AF5D39">
        <w:rPr>
          <w:rFonts w:ascii="Times New Roman" w:hAnsi="Times New Roman" w:cs="Times New Roman"/>
        </w:rPr>
        <w:t>b</w:t>
      </w:r>
      <w:r w:rsidR="00B232D7" w:rsidRPr="00AF5D39">
        <w:rPr>
          <w:rFonts w:ascii="Times New Roman" w:hAnsi="Times New Roman" w:cs="Times New Roman"/>
        </w:rPr>
        <w:t>. con riferimento ai tempi indicati dall' Art. 1</w:t>
      </w:r>
      <w:r w:rsidRPr="00AF5D39">
        <w:rPr>
          <w:rFonts w:ascii="Times New Roman" w:hAnsi="Times New Roman" w:cs="Times New Roman"/>
        </w:rPr>
        <w:t>6</w:t>
      </w:r>
      <w:r w:rsidR="00B232D7" w:rsidRPr="00AF5D39">
        <w:rPr>
          <w:rFonts w:ascii="Times New Roman" w:hAnsi="Times New Roman" w:cs="Times New Roman"/>
        </w:rPr>
        <w:t xml:space="preserve">, comma </w:t>
      </w:r>
      <w:r w:rsidRPr="00AF5D39">
        <w:rPr>
          <w:rFonts w:ascii="Times New Roman" w:hAnsi="Times New Roman" w:cs="Times New Roman"/>
        </w:rPr>
        <w:t>4</w:t>
      </w:r>
      <w:r w:rsidR="00B232D7" w:rsidRPr="00AF5D39">
        <w:rPr>
          <w:rFonts w:ascii="Times New Roman" w:hAnsi="Times New Roman" w:cs="Times New Roman"/>
        </w:rPr>
        <w:t xml:space="preserve">, nella misura di € 20,00 per ogni ordinativo di pagamento; </w:t>
      </w:r>
    </w:p>
    <w:p w:rsidR="00B232D7" w:rsidRPr="00AF5D39" w:rsidRDefault="00C74832" w:rsidP="00C74832">
      <w:pPr>
        <w:jc w:val="both"/>
        <w:rPr>
          <w:rFonts w:ascii="Times New Roman" w:hAnsi="Times New Roman" w:cs="Times New Roman"/>
        </w:rPr>
      </w:pPr>
      <w:r w:rsidRPr="00AF5D39">
        <w:rPr>
          <w:rFonts w:ascii="Times New Roman" w:hAnsi="Times New Roman" w:cs="Times New Roman"/>
        </w:rPr>
        <w:t>c</w:t>
      </w:r>
      <w:r w:rsidR="00B232D7" w:rsidRPr="00AF5D39">
        <w:rPr>
          <w:rFonts w:ascii="Times New Roman" w:hAnsi="Times New Roman" w:cs="Times New Roman"/>
        </w:rPr>
        <w:t>. con riferimento</w:t>
      </w:r>
      <w:r w:rsidRPr="00AF5D39">
        <w:rPr>
          <w:rFonts w:ascii="Times New Roman" w:hAnsi="Times New Roman" w:cs="Times New Roman"/>
        </w:rPr>
        <w:t xml:space="preserve"> ai tempi indicati dall' Art. 18</w:t>
      </w:r>
      <w:r w:rsidR="00B232D7" w:rsidRPr="00AF5D39">
        <w:rPr>
          <w:rFonts w:ascii="Times New Roman" w:hAnsi="Times New Roman" w:cs="Times New Roman"/>
        </w:rPr>
        <w:t xml:space="preserve">, comma 3, nella misura di € 100,00; </w:t>
      </w:r>
    </w:p>
    <w:p w:rsidR="00261069" w:rsidRPr="00AF5D39" w:rsidRDefault="00B232D7" w:rsidP="00E4528D">
      <w:pPr>
        <w:jc w:val="both"/>
        <w:rPr>
          <w:rFonts w:ascii="Times New Roman" w:hAnsi="Times New Roman" w:cs="Times New Roman"/>
        </w:rPr>
      </w:pPr>
      <w:r w:rsidRPr="00AF5D39">
        <w:rPr>
          <w:rFonts w:ascii="Times New Roman" w:hAnsi="Times New Roman" w:cs="Times New Roman"/>
        </w:rPr>
        <w:t>3. Ai fini dell'applicazione delle penali di cui al precedente comma, il dirigente pro-tempore dell’</w:t>
      </w:r>
      <w:r w:rsidR="006D51B3" w:rsidRPr="00AF5D39">
        <w:rPr>
          <w:rFonts w:ascii="Times New Roman" w:hAnsi="Times New Roman" w:cs="Times New Roman"/>
        </w:rPr>
        <w:t xml:space="preserve"> Area Gestione Risorse Economico Finanziarie </w:t>
      </w:r>
      <w:r w:rsidRPr="00AF5D39">
        <w:rPr>
          <w:rFonts w:ascii="Times New Roman" w:hAnsi="Times New Roman" w:cs="Times New Roman"/>
        </w:rPr>
        <w:t xml:space="preserve">contesta formalmente al Tesoriere tramite invio di raccomandata con avviso di ricevimento, il mancato rispetto di quanto indicato nel presente contratto, </w:t>
      </w:r>
      <w:r w:rsidR="006D51B3" w:rsidRPr="00AF5D39">
        <w:rPr>
          <w:rFonts w:ascii="Times New Roman" w:hAnsi="Times New Roman" w:cs="Times New Roman"/>
        </w:rPr>
        <w:t xml:space="preserve"> </w:t>
      </w:r>
      <w:r w:rsidRPr="00AF5D39">
        <w:rPr>
          <w:rFonts w:ascii="Times New Roman" w:hAnsi="Times New Roman" w:cs="Times New Roman"/>
        </w:rPr>
        <w:t xml:space="preserve">entro 30 giorni. dalla presentazione dell'estratto conto trimestrale cui si riferiscono le operazioni contestate. </w:t>
      </w:r>
    </w:p>
    <w:p w:rsidR="00B232D7" w:rsidRPr="00AF5D39" w:rsidRDefault="00B232D7" w:rsidP="00761E44">
      <w:pPr>
        <w:spacing w:after="0"/>
        <w:jc w:val="center"/>
        <w:rPr>
          <w:rFonts w:ascii="Times New Roman" w:hAnsi="Times New Roman" w:cs="Times New Roman"/>
          <w:b/>
        </w:rPr>
      </w:pPr>
      <w:r w:rsidRPr="00AF5D39">
        <w:rPr>
          <w:rFonts w:ascii="Times New Roman" w:hAnsi="Times New Roman" w:cs="Times New Roman"/>
          <w:b/>
          <w:bCs/>
        </w:rPr>
        <w:t>Art. 2</w:t>
      </w:r>
      <w:r w:rsidR="005C47DF" w:rsidRPr="00AF5D39">
        <w:rPr>
          <w:rFonts w:ascii="Times New Roman" w:hAnsi="Times New Roman" w:cs="Times New Roman"/>
          <w:b/>
          <w:bCs/>
        </w:rPr>
        <w:t>0</w:t>
      </w:r>
    </w:p>
    <w:p w:rsidR="00B232D7" w:rsidRPr="00AF5D39" w:rsidRDefault="009E3DF4" w:rsidP="00761E44">
      <w:pPr>
        <w:spacing w:after="0"/>
        <w:jc w:val="center"/>
        <w:rPr>
          <w:rFonts w:ascii="Times New Roman" w:hAnsi="Times New Roman" w:cs="Times New Roman"/>
          <w:b/>
        </w:rPr>
      </w:pPr>
      <w:r w:rsidRPr="00AF5D39">
        <w:rPr>
          <w:rFonts w:ascii="Times New Roman" w:hAnsi="Times New Roman" w:cs="Times New Roman"/>
          <w:b/>
          <w:iCs/>
        </w:rPr>
        <w:t>RISOLUZIONE DEL CONTRATTO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L’Azienda Sanitaria ha facoltà di risolvere il contratto mediante semplice lettera raccomandata e senza aver prima intimato o costituito in mora e senza pronuncia giudiziaria, benefici ai quali la Ditta rinuncia con la stessa presentazione dell'offerta, salvo sempre il diritto dell’Azienda alla refusione dei danni di qualsiasi genere derivante dalla cessazione in tronco del contratto, nei seguenti casi:</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a</w:t>
      </w:r>
      <w:r w:rsidRPr="00AF5D39">
        <w:rPr>
          <w:rFonts w:ascii="Times New Roman" w:hAnsi="Times New Roman" w:cs="Times New Roman"/>
        </w:rPr>
        <w:t>. in qualunque momento dell’esecuzione, avvalendosi della facoltà consentita dall’art. 1671 del C.C. e per qualsiasi motivo;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b</w:t>
      </w:r>
      <w:r w:rsidRPr="00AF5D39">
        <w:rPr>
          <w:rFonts w:ascii="Times New Roman" w:hAnsi="Times New Roman" w:cs="Times New Roman"/>
        </w:rPr>
        <w:t>. in caso di frode e/o grave negligenza nell’esecuzione del contratto e per mancato rispetto degli obblighi e delle condizioni previste nello stesso dopo l’applicazione delle penalità;</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c</w:t>
      </w:r>
      <w:r w:rsidRPr="00AF5D39">
        <w:rPr>
          <w:rFonts w:ascii="Times New Roman" w:hAnsi="Times New Roman" w:cs="Times New Roman"/>
        </w:rPr>
        <w:t>. sospensione del servizio per fatto della Ditta senza giustificato motivo;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d</w:t>
      </w:r>
      <w:r w:rsidRPr="00AF5D39">
        <w:rPr>
          <w:rFonts w:ascii="Times New Roman" w:hAnsi="Times New Roman" w:cs="Times New Roman"/>
        </w:rPr>
        <w:t>. recidiva nell’eseguire il servizio in maniera non rispondente a quanto richiesto;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e</w:t>
      </w:r>
      <w:r w:rsidRPr="00AF5D39">
        <w:rPr>
          <w:rFonts w:ascii="Times New Roman" w:hAnsi="Times New Roman" w:cs="Times New Roman"/>
        </w:rPr>
        <w:t>. inadempimento più volte ripetuto, comunicato per iscritto, riguardo i tempi di esecuzione del servizio;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f</w:t>
      </w:r>
      <w:r w:rsidRPr="00AF5D39">
        <w:rPr>
          <w:rFonts w:ascii="Times New Roman" w:hAnsi="Times New Roman" w:cs="Times New Roman"/>
        </w:rPr>
        <w:t>. in caso di cessione del contratto;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g</w:t>
      </w:r>
      <w:r w:rsidRPr="00AF5D39">
        <w:rPr>
          <w:rFonts w:ascii="Times New Roman" w:hAnsi="Times New Roman" w:cs="Times New Roman"/>
        </w:rPr>
        <w:t>. in caso di sub</w:t>
      </w:r>
      <w:r w:rsidRPr="00AF5D39">
        <w:rPr>
          <w:rFonts w:ascii="Cambria" w:hAnsi="Cambria" w:cs="Times New Roman"/>
        </w:rPr>
        <w:t>‐</w:t>
      </w:r>
      <w:r w:rsidRPr="00AF5D39">
        <w:rPr>
          <w:rFonts w:ascii="Times New Roman" w:hAnsi="Times New Roman" w:cs="Times New Roman"/>
        </w:rPr>
        <w:t>appalto non autorizzato;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h</w:t>
      </w:r>
      <w:r w:rsidRPr="00AF5D39">
        <w:rPr>
          <w:rFonts w:ascii="Times New Roman" w:hAnsi="Times New Roman" w:cs="Times New Roman"/>
        </w:rPr>
        <w:t>. in caso di motivato esito negativo dei controlli e delle verifiche eseguite sugli interventi effettuati;</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i. constatata inosservanza delle norme vigenti in materia e delle prescrizioni del presente capitolato;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j</w:t>
      </w:r>
      <w:r w:rsidRPr="00AF5D39">
        <w:rPr>
          <w:rFonts w:ascii="Times New Roman" w:hAnsi="Times New Roman" w:cs="Times New Roman"/>
        </w:rPr>
        <w:t>. per motivi di pubblico interesse.</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lastRenderedPageBreak/>
        <w:t>Il contratto è risolto di diritto (art. 1456 c.c.), in tutti i casi in cui le transazioni siano state eseguite senza avvalersi di banche o della società Poste Italiane S.p.A. (art. 3 comma 8 Legge 136/2010 e s.m.i.) attraverso bonifici su conti dedicati, destinati a registrare tutti i movimenti finanziari in ingresso ed in uscita, in esecuzione degli obblighi scaturenti dal presente contratto.</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In caso di risoluzione del contratto per fatto della Ditta, l’Azienda riconoscerà a quest’ultimo gli importi corrispondenti alla parte del servizio già eseguita e verificata.</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La Ditta dovrà in ogni caso risarcire qualsiasi danno diretto e indiretto che possa comunque derivare dalla inadempienza della Ditta stessa. Rimane ferma la facoltà dell’Azienda di procedere d’ufficio in tutti i casi sopra indicati. Ogni contestazione in merito alla legittimità del provvedimento di risoluzione del contratto o di esecuzione d’ufficio potrà riguardare soltanto il risarcimento e non l’annullamento del provvedimento adottato dall’Azienda, e non potrà essere invocata dalla Ditta stessa per rifiutare o ritardare l’adempimento degli obblighi contrattuali.</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Nell’ipotesi di risoluzione contrattuale l’Azienda ha il diritto di affidare a terzi il servizio in danno della Ditta.</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L'affidamento a terzi viene notificato alla Ditta inadempiente nelle forme prescritte, con indicazione dei nuovi termini di esecuzione del servizio affidato e degli importi relativi.</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Alla Ditta inadempiente sono addebitate le spese sostenute in più dall’Azienda rispetto a quelle previste dal contratto risolto. Esse sono prelevate da eventuali crediti della Ditta senza pregiudizio dei diritti dell’Azienda sui beni della Ditta.</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Nel caso di minori spese, nulla compete alla Ditta inadempiente.</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Nessun indennizzo è dovuto alla Ditta inadempiente. L'esecuzione in danno non esime la Ditta dalla responsabilità civile e penale in cui la stessa possa incorrere a norma di legge per i fatti che hanno motivato la risoluzione.</w:t>
      </w:r>
    </w:p>
    <w:p w:rsidR="00261069"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In caso di fallimento e/o di risoluzione del contratto nei confronti dell’originario fornitore l’Azienda  si riserva la facoltà di stipulare un nuovo contratto con il secondo classificato alle condizioni economiche presentate in sede di offerta.</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rPr>
        <w:t>L’Azienda S può, inoltre, risolvere il contratto d’appalto nei seguenti casi non imputabili alla Ditta:</w:t>
      </w:r>
    </w:p>
    <w:p w:rsidR="00390364" w:rsidRPr="00AF5D39" w:rsidRDefault="00390364" w:rsidP="00390364">
      <w:pPr>
        <w:autoSpaceDE w:val="0"/>
        <w:autoSpaceDN w:val="0"/>
        <w:adjustRightInd w:val="0"/>
        <w:spacing w:after="0" w:line="240" w:lineRule="auto"/>
        <w:jc w:val="both"/>
        <w:rPr>
          <w:rFonts w:ascii="Times New Roman" w:hAnsi="Times New Roman" w:cs="Times New Roman"/>
        </w:rPr>
      </w:pPr>
      <w:r w:rsidRPr="00AF5D39">
        <w:rPr>
          <w:rFonts w:ascii="Times New Roman" w:hAnsi="Times New Roman" w:cs="Times New Roman"/>
          <w:b/>
        </w:rPr>
        <w:t>a</w:t>
      </w:r>
      <w:r w:rsidRPr="00AF5D39">
        <w:rPr>
          <w:rFonts w:ascii="Times New Roman" w:hAnsi="Times New Roman" w:cs="Times New Roman"/>
        </w:rPr>
        <w:t>) per motivi di pubblico interesse specificati nell’atto di risoluzione.</w:t>
      </w:r>
    </w:p>
    <w:p w:rsidR="00761E44" w:rsidRDefault="00390364" w:rsidP="00390364">
      <w:pPr>
        <w:rPr>
          <w:rFonts w:ascii="Times New Roman" w:hAnsi="Times New Roman" w:cs="Times New Roman"/>
        </w:rPr>
      </w:pPr>
      <w:r w:rsidRPr="00AF5D39">
        <w:rPr>
          <w:rFonts w:ascii="Times New Roman" w:hAnsi="Times New Roman" w:cs="Times New Roman"/>
          <w:b/>
        </w:rPr>
        <w:t>b</w:t>
      </w:r>
      <w:r w:rsidRPr="00AF5D39">
        <w:rPr>
          <w:rFonts w:ascii="Times New Roman" w:hAnsi="Times New Roman" w:cs="Times New Roman"/>
        </w:rPr>
        <w:t xml:space="preserve">) in qualsiasi momento durante l’esecuzione avvalendosi della facoltà consentita dall’art.1671 del Codice </w:t>
      </w:r>
      <w:r w:rsidR="00580C54">
        <w:rPr>
          <w:rFonts w:ascii="Times New Roman" w:hAnsi="Times New Roman" w:cs="Times New Roman"/>
        </w:rPr>
        <w:t>Civile</w:t>
      </w:r>
    </w:p>
    <w:p w:rsidR="00580C54" w:rsidRDefault="00580C54" w:rsidP="00390364">
      <w:pPr>
        <w:rPr>
          <w:rFonts w:ascii="Times New Roman" w:hAnsi="Times New Roman" w:cs="Times New Roman"/>
        </w:rPr>
      </w:pPr>
    </w:p>
    <w:p w:rsidR="00580C54" w:rsidRDefault="00580C54" w:rsidP="00580C54">
      <w:pPr>
        <w:spacing w:after="0"/>
        <w:jc w:val="center"/>
        <w:rPr>
          <w:rFonts w:ascii="Times New Roman" w:hAnsi="Times New Roman" w:cs="Times New Roman"/>
          <w:b/>
        </w:rPr>
      </w:pPr>
      <w:r>
        <w:rPr>
          <w:rFonts w:ascii="Times New Roman" w:hAnsi="Times New Roman" w:cs="Times New Roman"/>
          <w:b/>
        </w:rPr>
        <w:t>Art. 21</w:t>
      </w:r>
    </w:p>
    <w:p w:rsidR="00580C54" w:rsidRPr="00DB66AF" w:rsidRDefault="00580C54" w:rsidP="00580C54">
      <w:pPr>
        <w:spacing w:after="0"/>
        <w:jc w:val="center"/>
        <w:rPr>
          <w:rFonts w:ascii="Times New Roman" w:hAnsi="Times New Roman" w:cs="Times New Roman"/>
          <w:b/>
        </w:rPr>
      </w:pPr>
      <w:r w:rsidRPr="00DB66AF">
        <w:rPr>
          <w:rFonts w:ascii="Times New Roman" w:hAnsi="Times New Roman" w:cs="Times New Roman"/>
          <w:b/>
        </w:rPr>
        <w:t xml:space="preserve">TRASPARENZA </w:t>
      </w:r>
    </w:p>
    <w:p w:rsidR="00580C54" w:rsidRPr="00DB66AF" w:rsidRDefault="00385649" w:rsidP="00580C54">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La Banca</w:t>
      </w:r>
      <w:r w:rsidR="00580C54" w:rsidRPr="00DB66AF">
        <w:rPr>
          <w:rFonts w:ascii="Times New Roman" w:hAnsi="Times New Roman" w:cs="Times New Roman"/>
          <w:color w:val="auto"/>
          <w:sz w:val="22"/>
          <w:szCs w:val="22"/>
        </w:rPr>
        <w:t xml:space="preserve"> espressamente e irrevocabilmente: </w:t>
      </w:r>
    </w:p>
    <w:p w:rsidR="00580C54" w:rsidRPr="00DB66AF" w:rsidRDefault="00580C54" w:rsidP="00580C54">
      <w:pPr>
        <w:pStyle w:val="Default"/>
        <w:numPr>
          <w:ilvl w:val="0"/>
          <w:numId w:val="3"/>
        </w:numPr>
        <w:jc w:val="both"/>
        <w:rPr>
          <w:rFonts w:ascii="Times New Roman" w:hAnsi="Times New Roman" w:cs="Times New Roman"/>
          <w:color w:val="auto"/>
          <w:sz w:val="22"/>
          <w:szCs w:val="22"/>
        </w:rPr>
      </w:pPr>
      <w:r w:rsidRPr="00DB66AF">
        <w:rPr>
          <w:rFonts w:ascii="Times New Roman" w:hAnsi="Times New Roman" w:cs="Times New Roman"/>
          <w:color w:val="auto"/>
          <w:sz w:val="22"/>
          <w:szCs w:val="22"/>
        </w:rPr>
        <w:t xml:space="preserve">dichiara che non vi è stata mediazione o altra opera di terzi per la conclusione del presente contratto. Non si considerano terzi i soggetti che agiscono per effetto di un contratto di agenzia o di promozione commerciale; </w:t>
      </w:r>
    </w:p>
    <w:p w:rsidR="00580C54" w:rsidRPr="00DB66AF" w:rsidRDefault="00580C54" w:rsidP="00580C54">
      <w:pPr>
        <w:pStyle w:val="Default"/>
        <w:numPr>
          <w:ilvl w:val="0"/>
          <w:numId w:val="3"/>
        </w:numPr>
        <w:jc w:val="both"/>
        <w:rPr>
          <w:rFonts w:ascii="Times New Roman" w:hAnsi="Times New Roman" w:cs="Times New Roman"/>
          <w:color w:val="auto"/>
          <w:sz w:val="22"/>
          <w:szCs w:val="22"/>
        </w:rPr>
      </w:pPr>
      <w:r w:rsidRPr="00DB66AF">
        <w:rPr>
          <w:rFonts w:ascii="Times New Roman" w:hAnsi="Times New Roman" w:cs="Times New Roman"/>
          <w:color w:val="auto"/>
          <w:sz w:val="22"/>
          <w:szCs w:val="22"/>
        </w:rPr>
        <w:t xml:space="preserve">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 </w:t>
      </w:r>
    </w:p>
    <w:p w:rsidR="00580C54" w:rsidRPr="00DB66AF" w:rsidRDefault="00580C54" w:rsidP="00580C54">
      <w:pPr>
        <w:pStyle w:val="Default"/>
        <w:numPr>
          <w:ilvl w:val="0"/>
          <w:numId w:val="3"/>
        </w:numPr>
        <w:jc w:val="both"/>
        <w:rPr>
          <w:rFonts w:ascii="Times New Roman" w:hAnsi="Times New Roman" w:cs="Times New Roman"/>
          <w:color w:val="auto"/>
          <w:sz w:val="22"/>
          <w:szCs w:val="22"/>
        </w:rPr>
      </w:pPr>
      <w:r w:rsidRPr="00DB66AF">
        <w:rPr>
          <w:rFonts w:ascii="Times New Roman" w:hAnsi="Times New Roman" w:cs="Times New Roman"/>
          <w:color w:val="auto"/>
          <w:sz w:val="22"/>
          <w:szCs w:val="22"/>
        </w:rPr>
        <w:t xml:space="preserve">dichiara che con riferimento alla presente gara non ha in corso intese e/o pratiche restrittive della concorrenza e del mercato vietate ai sensi della normativa applicabile; </w:t>
      </w:r>
    </w:p>
    <w:p w:rsidR="00580C54" w:rsidRDefault="00580C54" w:rsidP="00580C54">
      <w:pPr>
        <w:pStyle w:val="Default"/>
        <w:numPr>
          <w:ilvl w:val="0"/>
          <w:numId w:val="3"/>
        </w:numPr>
        <w:jc w:val="both"/>
        <w:rPr>
          <w:color w:val="auto"/>
          <w:sz w:val="22"/>
          <w:szCs w:val="22"/>
        </w:rPr>
      </w:pPr>
      <w:r w:rsidRPr="00DB66AF">
        <w:rPr>
          <w:rFonts w:ascii="Times New Roman" w:hAnsi="Times New Roman" w:cs="Times New Roman"/>
          <w:color w:val="auto"/>
          <w:sz w:val="22"/>
          <w:szCs w:val="22"/>
        </w:rPr>
        <w:t>si obbliga a non versare ad alcuno, a nessun titolo, somme di denaro o altra utilità finalizzate a facilitare e/o rendere meno onerosa l’esecuzione e/o la gestione del presente</w:t>
      </w:r>
      <w:r w:rsidRPr="00D73C6A">
        <w:rPr>
          <w:color w:val="auto"/>
          <w:sz w:val="22"/>
          <w:szCs w:val="22"/>
        </w:rPr>
        <w:t xml:space="preserve"> contratto rispetto agli obblighi con esse assunti, né a compiere azioni comunque volte agli stessi fini; </w:t>
      </w:r>
    </w:p>
    <w:p w:rsidR="008F64E4" w:rsidRDefault="008F64E4" w:rsidP="008F64E4">
      <w:pPr>
        <w:pStyle w:val="Default"/>
        <w:jc w:val="both"/>
        <w:rPr>
          <w:color w:val="auto"/>
          <w:sz w:val="22"/>
          <w:szCs w:val="22"/>
        </w:rPr>
      </w:pPr>
    </w:p>
    <w:p w:rsidR="008F64E4" w:rsidRPr="00D73C6A" w:rsidRDefault="008F64E4" w:rsidP="008F64E4">
      <w:pPr>
        <w:pStyle w:val="Default"/>
        <w:jc w:val="both"/>
        <w:rPr>
          <w:color w:val="auto"/>
          <w:sz w:val="22"/>
          <w:szCs w:val="22"/>
        </w:rPr>
      </w:pPr>
    </w:p>
    <w:p w:rsidR="00580C54" w:rsidRPr="00DB66AF" w:rsidRDefault="00580C54" w:rsidP="00580C54">
      <w:pPr>
        <w:pStyle w:val="Default"/>
        <w:numPr>
          <w:ilvl w:val="0"/>
          <w:numId w:val="3"/>
        </w:numPr>
        <w:jc w:val="both"/>
        <w:rPr>
          <w:rFonts w:ascii="Times New Roman" w:hAnsi="Times New Roman" w:cs="Times New Roman"/>
          <w:color w:val="auto"/>
          <w:sz w:val="22"/>
          <w:szCs w:val="22"/>
        </w:rPr>
      </w:pPr>
      <w:r w:rsidRPr="00DB66AF">
        <w:rPr>
          <w:rFonts w:ascii="Times New Roman" w:hAnsi="Times New Roman" w:cs="Times New Roman"/>
          <w:color w:val="auto"/>
          <w:sz w:val="22"/>
          <w:szCs w:val="22"/>
        </w:rPr>
        <w:t xml:space="preserve">dichiara che tutte le attività svolte nell’ambito del presente contratto si svolgeranno nel rispetto del divieto del conflitto d’interesse atteso che il Fornitore, o i soggetti che agiscono per suo conto, non sono portatori, diretti o indiretti, di un interesse finanziario, economico o di altro interesse personale che può costituire una minaccia alla sua stessa imparzialità ed indipendenza. </w:t>
      </w:r>
    </w:p>
    <w:p w:rsidR="00580C54" w:rsidRDefault="00580C54" w:rsidP="00580C54">
      <w:pPr>
        <w:pStyle w:val="Default"/>
        <w:jc w:val="both"/>
        <w:rPr>
          <w:color w:val="auto"/>
          <w:sz w:val="22"/>
          <w:szCs w:val="22"/>
        </w:rPr>
      </w:pPr>
      <w:r w:rsidRPr="00DB66AF">
        <w:rPr>
          <w:rFonts w:ascii="Times New Roman" w:hAnsi="Times New Roman" w:cs="Times New Roman"/>
          <w:color w:val="auto"/>
          <w:sz w:val="22"/>
          <w:szCs w:val="22"/>
        </w:rPr>
        <w:t>Qualora non risultasse conforme al vero anche una sola delle dichiarazioni rese ai sensi del precedente comma, ovvero il Fornitore non rispettasse gli impegni e gli obblighi ivi assunti per tutta la durata del presente contratto, lo stesso potrà essere risolto di diritto ai sensi e per gli effetti dell’art. 1456 c.c., per fatto e colpa del Fornitore, che sarà conseguentemente tenuto al risarcimento di tutti i danni derivanti dalla risoluzione</w:t>
      </w:r>
      <w:r w:rsidRPr="00D73C6A">
        <w:rPr>
          <w:color w:val="auto"/>
          <w:sz w:val="22"/>
          <w:szCs w:val="22"/>
        </w:rPr>
        <w:t xml:space="preserve">. </w:t>
      </w:r>
    </w:p>
    <w:p w:rsidR="009A19A5" w:rsidRDefault="009A19A5" w:rsidP="00580C54">
      <w:pPr>
        <w:pStyle w:val="Default"/>
        <w:jc w:val="both"/>
        <w:rPr>
          <w:color w:val="auto"/>
          <w:sz w:val="22"/>
          <w:szCs w:val="22"/>
        </w:rPr>
      </w:pPr>
    </w:p>
    <w:p w:rsidR="009A19A5" w:rsidRPr="00AF5D39" w:rsidRDefault="009A19A5" w:rsidP="009A19A5">
      <w:pPr>
        <w:jc w:val="both"/>
        <w:rPr>
          <w:rFonts w:ascii="Times New Roman" w:hAnsi="Times New Roman" w:cs="Times New Roman"/>
        </w:rPr>
      </w:pPr>
    </w:p>
    <w:p w:rsidR="009A19A5" w:rsidRPr="00AF5D39" w:rsidRDefault="009A19A5" w:rsidP="009A19A5">
      <w:pPr>
        <w:spacing w:after="0"/>
        <w:jc w:val="center"/>
        <w:rPr>
          <w:rFonts w:ascii="Times New Roman" w:hAnsi="Times New Roman" w:cs="Times New Roman"/>
          <w:b/>
        </w:rPr>
      </w:pPr>
      <w:r w:rsidRPr="00AF5D39">
        <w:rPr>
          <w:rFonts w:ascii="Times New Roman" w:hAnsi="Times New Roman" w:cs="Times New Roman"/>
          <w:b/>
          <w:bCs/>
        </w:rPr>
        <w:t>Art. 2</w:t>
      </w:r>
      <w:r>
        <w:rPr>
          <w:rFonts w:ascii="Times New Roman" w:hAnsi="Times New Roman" w:cs="Times New Roman"/>
          <w:b/>
          <w:bCs/>
        </w:rPr>
        <w:t>2</w:t>
      </w:r>
    </w:p>
    <w:p w:rsidR="00580C54" w:rsidRPr="009A19A5" w:rsidRDefault="009A19A5" w:rsidP="009A19A5">
      <w:pPr>
        <w:spacing w:after="0"/>
        <w:jc w:val="center"/>
        <w:rPr>
          <w:rFonts w:ascii="Times New Roman" w:hAnsi="Times New Roman" w:cs="Times New Roman"/>
          <w:b/>
        </w:rPr>
      </w:pPr>
      <w:r w:rsidRPr="00AF5D39">
        <w:rPr>
          <w:rFonts w:ascii="Times New Roman" w:hAnsi="Times New Roman" w:cs="Times New Roman"/>
          <w:b/>
          <w:iCs/>
        </w:rPr>
        <w:t>AUTORIZZAZIONE AL TRATTAMENTO DEI DATI</w:t>
      </w:r>
      <w:r>
        <w:rPr>
          <w:rFonts w:ascii="Times New Roman" w:hAnsi="Times New Roman" w:cs="Times New Roman"/>
          <w:b/>
        </w:rPr>
        <w:t xml:space="preserve"> </w:t>
      </w:r>
    </w:p>
    <w:p w:rsidR="004340A1" w:rsidRDefault="009A19A5" w:rsidP="009A19A5">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La Banca</w:t>
      </w:r>
      <w:r w:rsidRPr="009A19A5">
        <w:rPr>
          <w:rFonts w:ascii="Times New Roman" w:hAnsi="Times New Roman" w:cs="Times New Roman"/>
          <w:color w:val="auto"/>
          <w:sz w:val="22"/>
          <w:szCs w:val="22"/>
        </w:rPr>
        <w:t xml:space="preserve"> presta il proprio consenso al trattamento dei dati da parte dell’Azienda ai sensi del</w:t>
      </w:r>
      <w:r w:rsidRPr="009A19A5">
        <w:rPr>
          <w:rFonts w:ascii="Times New Roman" w:hAnsi="Times New Roman" w:cs="Times New Roman"/>
          <w:bCs/>
          <w:sz w:val="22"/>
          <w:szCs w:val="22"/>
        </w:rPr>
        <w:t xml:space="preserve"> </w:t>
      </w:r>
      <w:proofErr w:type="spellStart"/>
      <w:r w:rsidRPr="009A19A5">
        <w:rPr>
          <w:rFonts w:ascii="Times New Roman" w:hAnsi="Times New Roman" w:cs="Times New Roman"/>
          <w:bCs/>
          <w:sz w:val="22"/>
          <w:szCs w:val="22"/>
        </w:rPr>
        <w:t>D.Lgs.</w:t>
      </w:r>
      <w:proofErr w:type="spellEnd"/>
      <w:r w:rsidRPr="009A19A5">
        <w:rPr>
          <w:rFonts w:ascii="Times New Roman" w:hAnsi="Times New Roman" w:cs="Times New Roman"/>
          <w:bCs/>
          <w:sz w:val="22"/>
          <w:szCs w:val="22"/>
        </w:rPr>
        <w:t xml:space="preserve"> n. 196/2003</w:t>
      </w:r>
      <w:r w:rsidRPr="009A19A5">
        <w:rPr>
          <w:rFonts w:ascii="Times New Roman" w:hAnsi="Times New Roman" w:cs="Times New Roman"/>
          <w:color w:val="auto"/>
          <w:sz w:val="22"/>
          <w:szCs w:val="22"/>
        </w:rPr>
        <w:t>, per le finalità connesse all’esecuzione del presente contratto.</w:t>
      </w:r>
    </w:p>
    <w:p w:rsidR="004340A1" w:rsidRDefault="004340A1" w:rsidP="004340A1">
      <w:pPr>
        <w:pStyle w:val="Default"/>
        <w:jc w:val="center"/>
        <w:rPr>
          <w:rFonts w:ascii="Times New Roman" w:hAnsi="Times New Roman" w:cs="Times New Roman"/>
          <w:color w:val="auto"/>
          <w:sz w:val="22"/>
          <w:szCs w:val="22"/>
        </w:rPr>
      </w:pPr>
    </w:p>
    <w:p w:rsidR="004340A1" w:rsidRDefault="004340A1" w:rsidP="004340A1">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t>Art. 23</w:t>
      </w:r>
    </w:p>
    <w:p w:rsidR="004340A1" w:rsidRPr="00741E1D" w:rsidRDefault="004340A1" w:rsidP="004340A1">
      <w:pPr>
        <w:spacing w:after="0"/>
        <w:jc w:val="center"/>
        <w:rPr>
          <w:rFonts w:ascii="Times New Roman" w:eastAsia="Calibri" w:hAnsi="Times New Roman" w:cs="Times New Roman"/>
          <w:b/>
          <w:bCs/>
        </w:rPr>
      </w:pPr>
      <w:r>
        <w:rPr>
          <w:rFonts w:ascii="Times New Roman" w:eastAsia="Calibri" w:hAnsi="Times New Roman" w:cs="Times New Roman"/>
          <w:b/>
          <w:bCs/>
        </w:rPr>
        <w:t>Tracciabilità dei flussi finanziari ex art.</w:t>
      </w:r>
      <w:r w:rsidRPr="00741E1D">
        <w:rPr>
          <w:rFonts w:ascii="Times New Roman" w:eastAsia="Calibri" w:hAnsi="Times New Roman" w:cs="Times New Roman"/>
          <w:b/>
          <w:bCs/>
        </w:rPr>
        <w:t xml:space="preserve"> </w:t>
      </w:r>
      <w:smartTag w:uri="urn:schemas-microsoft-com:office:smarttags" w:element="metricconverter">
        <w:smartTagPr>
          <w:attr w:name="ProductID" w:val="3 L"/>
        </w:smartTagPr>
        <w:r w:rsidRPr="00741E1D">
          <w:rPr>
            <w:rFonts w:ascii="Times New Roman" w:eastAsia="Calibri" w:hAnsi="Times New Roman" w:cs="Times New Roman"/>
            <w:b/>
            <w:bCs/>
          </w:rPr>
          <w:t>3 L</w:t>
        </w:r>
      </w:smartTag>
      <w:r w:rsidRPr="00741E1D">
        <w:rPr>
          <w:rFonts w:ascii="Times New Roman" w:eastAsia="Calibri" w:hAnsi="Times New Roman" w:cs="Times New Roman"/>
          <w:b/>
          <w:bCs/>
        </w:rPr>
        <w:t>. N. 136/2010</w:t>
      </w:r>
    </w:p>
    <w:p w:rsidR="004340A1" w:rsidRPr="00741E1D" w:rsidRDefault="00107A77" w:rsidP="004340A1">
      <w:pPr>
        <w:spacing w:after="0" w:line="240" w:lineRule="auto"/>
        <w:jc w:val="both"/>
        <w:rPr>
          <w:rFonts w:ascii="Times New Roman" w:eastAsia="Calibri" w:hAnsi="Times New Roman" w:cs="Times New Roman"/>
        </w:rPr>
      </w:pPr>
      <w:r>
        <w:rPr>
          <w:rFonts w:ascii="Times New Roman" w:hAnsi="Times New Roman"/>
        </w:rPr>
        <w:t>La Banca</w:t>
      </w:r>
      <w:r w:rsidR="004340A1" w:rsidRPr="00741E1D">
        <w:rPr>
          <w:rFonts w:ascii="Times New Roman" w:eastAsia="Calibri" w:hAnsi="Times New Roman" w:cs="Times New Roman"/>
        </w:rPr>
        <w:t xml:space="preserve"> si impegna a rispettare, a pena di nullità del presente contratto, gli obblighi di tracciabilità dei flussi finanziari di cui all’art. 3 della l. 13 agosto 2010 n. 136 e successive modificazioni</w:t>
      </w:r>
      <w:r>
        <w:rPr>
          <w:rFonts w:ascii="Times New Roman" w:hAnsi="Times New Roman"/>
        </w:rPr>
        <w:t xml:space="preserve"> ed integrazioni e</w:t>
      </w:r>
      <w:r w:rsidR="004340A1">
        <w:rPr>
          <w:rFonts w:ascii="Times New Roman" w:eastAsia="Calibri" w:hAnsi="Times New Roman" w:cs="Times New Roman"/>
        </w:rPr>
        <w:t xml:space="preserve"> prende atto del seguente codice</w:t>
      </w:r>
      <w:r w:rsidR="004340A1" w:rsidRPr="00741E1D">
        <w:rPr>
          <w:rFonts w:ascii="Times New Roman" w:eastAsia="Calibri" w:hAnsi="Times New Roman" w:cs="Times New Roman"/>
        </w:rPr>
        <w:t>: codice identificativo di gara (</w:t>
      </w:r>
      <w:r w:rsidR="004340A1" w:rsidRPr="00741E1D">
        <w:rPr>
          <w:rFonts w:ascii="Times New Roman" w:eastAsia="Calibri" w:hAnsi="Times New Roman" w:cs="Times New Roman"/>
          <w:bCs/>
        </w:rPr>
        <w:t>CIG)</w:t>
      </w:r>
      <w:r w:rsidR="004340A1" w:rsidRPr="00741E1D">
        <w:rPr>
          <w:rFonts w:ascii="Times New Roman" w:eastAsia="Calibri" w:hAnsi="Times New Roman" w:cs="Times New Roman"/>
          <w:b/>
          <w:bCs/>
        </w:rPr>
        <w:t xml:space="preserve"> </w:t>
      </w:r>
      <w:r w:rsidR="004340A1" w:rsidRPr="00741E1D">
        <w:rPr>
          <w:rFonts w:ascii="Times New Roman" w:eastAsia="Calibri" w:hAnsi="Times New Roman" w:cs="Times New Roman"/>
        </w:rPr>
        <w:t>n.</w:t>
      </w:r>
      <w:r w:rsidR="004340A1">
        <w:rPr>
          <w:rFonts w:ascii="Times New Roman" w:eastAsia="Calibri" w:hAnsi="Times New Roman" w:cs="Times New Roman"/>
          <w:b/>
          <w:bCs/>
        </w:rPr>
        <w:t xml:space="preserve"> </w:t>
      </w:r>
      <w:r>
        <w:rPr>
          <w:rFonts w:ascii="Times New Roman" w:hAnsi="Times New Roman"/>
          <w:b/>
          <w:bCs/>
        </w:rPr>
        <w:t xml:space="preserve">_______ </w:t>
      </w:r>
      <w:r w:rsidRPr="00107A77">
        <w:rPr>
          <w:rFonts w:ascii="Times New Roman" w:hAnsi="Times New Roman"/>
          <w:bCs/>
        </w:rPr>
        <w:t>La Banca</w:t>
      </w:r>
      <w:r w:rsidR="004340A1" w:rsidRPr="00741E1D">
        <w:rPr>
          <w:rFonts w:ascii="Times New Roman" w:eastAsia="Calibri" w:hAnsi="Times New Roman" w:cs="Times New Roman"/>
        </w:rPr>
        <w:t xml:space="preserve"> si impegna ad accendere e/o utilizzare, secondo le modalità definite dall’art. 3 della L. n. 136 del 13 agosto 2010 recante disposizioni in materia di “Tracciabilità dei flussi finanziari”, così come interpretate dall’art. 6 del D.L. n. 187 del 12 novembre 2010 recante “Norme urgenti in materia di sicurezza”, apposito con</w:t>
      </w:r>
      <w:r w:rsidR="009F265A">
        <w:rPr>
          <w:rFonts w:ascii="Times New Roman" w:hAnsi="Times New Roman"/>
        </w:rPr>
        <w:t xml:space="preserve">to corrente bancario </w:t>
      </w:r>
      <w:r w:rsidR="004340A1" w:rsidRPr="00741E1D">
        <w:rPr>
          <w:rFonts w:ascii="Times New Roman" w:eastAsia="Calibri" w:hAnsi="Times New Roman" w:cs="Times New Roman"/>
        </w:rPr>
        <w:t xml:space="preserve"> dedicato sul quale far affluire, “anche non in via esclusiva”, le erogazioni del Commi</w:t>
      </w:r>
      <w:r w:rsidR="009F265A">
        <w:rPr>
          <w:rFonts w:ascii="Times New Roman" w:hAnsi="Times New Roman"/>
        </w:rPr>
        <w:t>ttente relative al presente contratto</w:t>
      </w:r>
      <w:r w:rsidR="004340A1" w:rsidRPr="00741E1D">
        <w:rPr>
          <w:rFonts w:ascii="Times New Roman" w:eastAsia="Calibri" w:hAnsi="Times New Roman" w:cs="Times New Roman"/>
        </w:rPr>
        <w:t xml:space="preserve"> e dal quale verranno effettuati i pagamenti relativi ai costi dello stesso. Le somme erogate a titolo di acconto e saldo delle attività svolte non potranno essere utilizzate per spese diverse e/o non strettamente connesse allo stesso.</w:t>
      </w:r>
    </w:p>
    <w:p w:rsidR="00580C54" w:rsidRDefault="00580C54" w:rsidP="00F67C48">
      <w:pPr>
        <w:pStyle w:val="Default"/>
        <w:jc w:val="both"/>
        <w:rPr>
          <w:rFonts w:ascii="Times New Roman" w:hAnsi="Times New Roman" w:cs="Times New Roman"/>
          <w:color w:val="auto"/>
          <w:sz w:val="22"/>
          <w:szCs w:val="22"/>
        </w:rPr>
      </w:pPr>
    </w:p>
    <w:p w:rsidR="00F67C48" w:rsidRPr="00F67C48" w:rsidRDefault="00F67C48" w:rsidP="00F67C48">
      <w:pPr>
        <w:pStyle w:val="Default"/>
        <w:jc w:val="both"/>
        <w:rPr>
          <w:rFonts w:ascii="Times New Roman" w:hAnsi="Times New Roman" w:cs="Times New Roman"/>
          <w:color w:val="auto"/>
          <w:sz w:val="22"/>
          <w:szCs w:val="22"/>
        </w:rPr>
      </w:pPr>
    </w:p>
    <w:p w:rsidR="00580C54" w:rsidRPr="00580C54" w:rsidRDefault="00580C54" w:rsidP="00580C54">
      <w:pPr>
        <w:spacing w:after="0"/>
        <w:jc w:val="center"/>
        <w:rPr>
          <w:rFonts w:ascii="Times New Roman" w:hAnsi="Times New Roman" w:cs="Times New Roman"/>
          <w:b/>
        </w:rPr>
      </w:pPr>
    </w:p>
    <w:p w:rsidR="00B232D7" w:rsidRPr="00AF5D39" w:rsidRDefault="00B232D7" w:rsidP="00580C54">
      <w:pPr>
        <w:spacing w:after="0"/>
        <w:jc w:val="center"/>
        <w:rPr>
          <w:rFonts w:ascii="Times New Roman" w:hAnsi="Times New Roman" w:cs="Times New Roman"/>
          <w:b/>
        </w:rPr>
      </w:pPr>
      <w:r w:rsidRPr="00AF5D39">
        <w:rPr>
          <w:rFonts w:ascii="Times New Roman" w:hAnsi="Times New Roman" w:cs="Times New Roman"/>
          <w:b/>
          <w:bCs/>
        </w:rPr>
        <w:t>Art. 2</w:t>
      </w:r>
      <w:r w:rsidR="00F67C48">
        <w:rPr>
          <w:rFonts w:ascii="Times New Roman" w:hAnsi="Times New Roman" w:cs="Times New Roman"/>
          <w:b/>
          <w:bCs/>
        </w:rPr>
        <w:t>4</w:t>
      </w:r>
    </w:p>
    <w:p w:rsidR="00B232D7" w:rsidRPr="00AF5D39" w:rsidRDefault="009E3DF4" w:rsidP="00761E44">
      <w:pPr>
        <w:spacing w:after="0"/>
        <w:jc w:val="center"/>
        <w:rPr>
          <w:rFonts w:ascii="Times New Roman" w:hAnsi="Times New Roman" w:cs="Times New Roman"/>
          <w:b/>
        </w:rPr>
      </w:pPr>
      <w:r w:rsidRPr="00AF5D39">
        <w:rPr>
          <w:rFonts w:ascii="Times New Roman" w:hAnsi="Times New Roman" w:cs="Times New Roman"/>
          <w:b/>
          <w:iCs/>
        </w:rPr>
        <w:t>DOMICILIO DELLE PARTI - FORO COMPETENTE</w:t>
      </w:r>
    </w:p>
    <w:p w:rsidR="00B232D7" w:rsidRPr="00AF5D39" w:rsidRDefault="00FA144A" w:rsidP="00B232D7">
      <w:pPr>
        <w:jc w:val="both"/>
        <w:rPr>
          <w:rFonts w:ascii="Times New Roman" w:hAnsi="Times New Roman" w:cs="Times New Roman"/>
        </w:rPr>
      </w:pPr>
      <w:r w:rsidRPr="00AF5D39">
        <w:rPr>
          <w:rFonts w:ascii="Times New Roman" w:hAnsi="Times New Roman" w:cs="Times New Roman"/>
        </w:rPr>
        <w:t>1. Per gli effetti del</w:t>
      </w:r>
      <w:r w:rsidR="00521C4D" w:rsidRPr="00AF5D39">
        <w:rPr>
          <w:rFonts w:ascii="Times New Roman" w:hAnsi="Times New Roman" w:cs="Times New Roman"/>
        </w:rPr>
        <w:t xml:space="preserve">la </w:t>
      </w:r>
      <w:r w:rsidR="00B232D7" w:rsidRPr="00AF5D39">
        <w:rPr>
          <w:rFonts w:ascii="Times New Roman" w:hAnsi="Times New Roman" w:cs="Times New Roman"/>
        </w:rPr>
        <w:t>stipulata</w:t>
      </w:r>
      <w:r w:rsidR="00521C4D" w:rsidRPr="00AF5D39">
        <w:rPr>
          <w:rFonts w:ascii="Times New Roman" w:hAnsi="Times New Roman" w:cs="Times New Roman"/>
        </w:rPr>
        <w:t xml:space="preserve"> del presente contratto,</w:t>
      </w:r>
      <w:r w:rsidR="00B232D7" w:rsidRPr="00AF5D39">
        <w:rPr>
          <w:rFonts w:ascii="Times New Roman" w:hAnsi="Times New Roman" w:cs="Times New Roman"/>
        </w:rPr>
        <w:t xml:space="preserve"> in relazione all'affidamento del servizio di tesoreria e </w:t>
      </w:r>
      <w:r w:rsidRPr="00AF5D39">
        <w:rPr>
          <w:rFonts w:ascii="Times New Roman" w:hAnsi="Times New Roman" w:cs="Times New Roman"/>
        </w:rPr>
        <w:t xml:space="preserve">di cassa </w:t>
      </w:r>
      <w:r w:rsidR="00B232D7" w:rsidRPr="00AF5D39">
        <w:rPr>
          <w:rFonts w:ascii="Times New Roman" w:hAnsi="Times New Roman" w:cs="Times New Roman"/>
        </w:rPr>
        <w:t xml:space="preserve">per tutte le conseguenze dalla stessa derivanti, i contraenti eleggono domicilio in </w:t>
      </w:r>
      <w:r w:rsidR="00521C4D" w:rsidRPr="00AF5D39">
        <w:rPr>
          <w:rFonts w:ascii="Times New Roman" w:hAnsi="Times New Roman" w:cs="Times New Roman"/>
        </w:rPr>
        <w:t>Catanzaro</w:t>
      </w:r>
      <w:r w:rsidR="00B232D7" w:rsidRPr="00AF5D39">
        <w:rPr>
          <w:rFonts w:ascii="Times New Roman" w:hAnsi="Times New Roman" w:cs="Times New Roman"/>
        </w:rPr>
        <w:t xml:space="preserve">, presso le rispettive sedi. </w:t>
      </w:r>
    </w:p>
    <w:p w:rsidR="00B232D7" w:rsidRDefault="00B232D7" w:rsidP="00B232D7">
      <w:pPr>
        <w:jc w:val="both"/>
        <w:rPr>
          <w:rFonts w:ascii="Times New Roman" w:hAnsi="Times New Roman" w:cs="Times New Roman"/>
        </w:rPr>
      </w:pPr>
      <w:r w:rsidRPr="00AF5D39">
        <w:rPr>
          <w:rFonts w:ascii="Times New Roman" w:hAnsi="Times New Roman" w:cs="Times New Roman"/>
        </w:rPr>
        <w:t xml:space="preserve">2. Per ogni eventuale controversia le parti dichiarano di eleggere quale unico foro competente quello di </w:t>
      </w:r>
      <w:r w:rsidR="00521C4D" w:rsidRPr="00AF5D39">
        <w:rPr>
          <w:rFonts w:ascii="Times New Roman" w:hAnsi="Times New Roman" w:cs="Times New Roman"/>
        </w:rPr>
        <w:t>Catanzaro</w:t>
      </w:r>
      <w:r w:rsidRPr="00AF5D39">
        <w:rPr>
          <w:rFonts w:ascii="Times New Roman" w:hAnsi="Times New Roman" w:cs="Times New Roman"/>
        </w:rPr>
        <w:t xml:space="preserve">. </w:t>
      </w:r>
    </w:p>
    <w:p w:rsidR="006A36C5" w:rsidRDefault="006A36C5" w:rsidP="00B232D7">
      <w:pPr>
        <w:jc w:val="both"/>
        <w:rPr>
          <w:rFonts w:ascii="Times New Roman" w:hAnsi="Times New Roman" w:cs="Times New Roman"/>
        </w:rPr>
      </w:pPr>
    </w:p>
    <w:p w:rsidR="00F523C2" w:rsidRDefault="00F523C2" w:rsidP="00B232D7">
      <w:pPr>
        <w:jc w:val="both"/>
        <w:rPr>
          <w:rFonts w:ascii="Times New Roman" w:hAnsi="Times New Roman" w:cs="Times New Roman"/>
        </w:rPr>
      </w:pPr>
    </w:p>
    <w:p w:rsidR="00F523C2" w:rsidRDefault="00F523C2" w:rsidP="00B232D7">
      <w:pPr>
        <w:jc w:val="both"/>
        <w:rPr>
          <w:rFonts w:ascii="Times New Roman" w:hAnsi="Times New Roman" w:cs="Times New Roman"/>
        </w:rPr>
      </w:pPr>
    </w:p>
    <w:p w:rsidR="00F523C2" w:rsidRPr="00AF5D39" w:rsidRDefault="00F523C2" w:rsidP="00B232D7">
      <w:pPr>
        <w:jc w:val="both"/>
        <w:rPr>
          <w:rFonts w:ascii="Times New Roman" w:hAnsi="Times New Roman" w:cs="Times New Roman"/>
        </w:rPr>
      </w:pPr>
    </w:p>
    <w:p w:rsidR="008E0497" w:rsidRPr="00AF5D39" w:rsidRDefault="008E0497" w:rsidP="00761E44">
      <w:pPr>
        <w:spacing w:after="0"/>
        <w:jc w:val="center"/>
        <w:rPr>
          <w:rFonts w:ascii="Times New Roman" w:hAnsi="Times New Roman" w:cs="Times New Roman"/>
          <w:b/>
          <w:bCs/>
        </w:rPr>
      </w:pPr>
    </w:p>
    <w:p w:rsidR="008E0497" w:rsidRPr="00AF5D39" w:rsidRDefault="008E0497" w:rsidP="00761E44">
      <w:pPr>
        <w:spacing w:after="0"/>
        <w:jc w:val="center"/>
        <w:rPr>
          <w:rFonts w:ascii="Times New Roman" w:hAnsi="Times New Roman" w:cs="Times New Roman"/>
          <w:b/>
          <w:bCs/>
        </w:rPr>
      </w:pPr>
    </w:p>
    <w:p w:rsidR="00B232D7" w:rsidRPr="00AF5D39" w:rsidRDefault="00E4528D" w:rsidP="00761E44">
      <w:pPr>
        <w:spacing w:after="0"/>
        <w:jc w:val="center"/>
        <w:rPr>
          <w:rFonts w:ascii="Times New Roman" w:hAnsi="Times New Roman" w:cs="Times New Roman"/>
          <w:b/>
        </w:rPr>
      </w:pPr>
      <w:r w:rsidRPr="00AF5D39">
        <w:rPr>
          <w:rFonts w:ascii="Times New Roman" w:hAnsi="Times New Roman" w:cs="Times New Roman"/>
          <w:b/>
          <w:bCs/>
        </w:rPr>
        <w:t>Art. 2</w:t>
      </w:r>
      <w:r w:rsidR="00F67C48">
        <w:rPr>
          <w:rFonts w:ascii="Times New Roman" w:hAnsi="Times New Roman" w:cs="Times New Roman"/>
          <w:b/>
          <w:bCs/>
        </w:rPr>
        <w:t>5</w:t>
      </w:r>
    </w:p>
    <w:p w:rsidR="00B232D7" w:rsidRPr="00AF5D39" w:rsidRDefault="009E3DF4" w:rsidP="00761E44">
      <w:pPr>
        <w:spacing w:after="0"/>
        <w:jc w:val="center"/>
        <w:rPr>
          <w:rFonts w:ascii="Times New Roman" w:hAnsi="Times New Roman" w:cs="Times New Roman"/>
          <w:b/>
        </w:rPr>
      </w:pPr>
      <w:r w:rsidRPr="00AF5D39">
        <w:rPr>
          <w:rFonts w:ascii="Times New Roman" w:hAnsi="Times New Roman" w:cs="Times New Roman"/>
          <w:b/>
          <w:iCs/>
        </w:rPr>
        <w:t>DISPOSIZIONI VARIE</w:t>
      </w:r>
    </w:p>
    <w:p w:rsidR="006A36C5" w:rsidRPr="006A36C5" w:rsidRDefault="00B232D7" w:rsidP="006A36C5">
      <w:pPr>
        <w:jc w:val="both"/>
        <w:rPr>
          <w:rFonts w:ascii="Times New Roman" w:eastAsia="Calibri" w:hAnsi="Times New Roman" w:cs="Times New Roman"/>
        </w:rPr>
      </w:pPr>
      <w:r w:rsidRPr="00AF5D39">
        <w:rPr>
          <w:rFonts w:ascii="Times New Roman" w:hAnsi="Times New Roman" w:cs="Times New Roman"/>
        </w:rPr>
        <w:t xml:space="preserve">l. Per tutto quanto non previsto dal presente contratto si applicano le norme di cui alla legge regionale 6.9.2001 n. 34 e D.lgs. 118/2011 e s.m.i.; le norme sul sistema di tesoreria unica di cui alla legge 29.10.1984,n. 720 e relativi decreti di attuazione come modificata dalla Legge 23.12.2000 n. 388 art. 66 e tutte le altre disposizioni legislative e regolamentari statale e regionali attinenti la materia del servizio vigenti o che venissero emanate nel corso della gestione. </w:t>
      </w:r>
    </w:p>
    <w:p w:rsidR="006A36C5" w:rsidRDefault="006A36C5" w:rsidP="006A36C5">
      <w:pPr>
        <w:autoSpaceDE w:val="0"/>
        <w:autoSpaceDN w:val="0"/>
        <w:adjustRightInd w:val="0"/>
        <w:jc w:val="both"/>
        <w:rPr>
          <w:rFonts w:ascii="Times New Roman" w:eastAsia="Calibri" w:hAnsi="Times New Roman" w:cs="Times New Roman"/>
        </w:rPr>
      </w:pPr>
      <w:r w:rsidRPr="006D7CE2">
        <w:rPr>
          <w:rFonts w:ascii="Times New Roman" w:eastAsia="Calibri" w:hAnsi="Times New Roman" w:cs="Times New Roman"/>
        </w:rPr>
        <w:t xml:space="preserve">Io sottoscritto Avv. Antonella </w:t>
      </w:r>
      <w:proofErr w:type="spellStart"/>
      <w:r w:rsidRPr="006D7CE2">
        <w:rPr>
          <w:rFonts w:ascii="Times New Roman" w:eastAsia="Calibri" w:hAnsi="Times New Roman" w:cs="Times New Roman"/>
        </w:rPr>
        <w:t>Ciampa</w:t>
      </w:r>
      <w:proofErr w:type="spellEnd"/>
      <w:r w:rsidRPr="006D7CE2">
        <w:rPr>
          <w:rFonts w:ascii="Times New Roman" w:eastAsia="Calibri" w:hAnsi="Times New Roman" w:cs="Times New Roman"/>
        </w:rPr>
        <w:t>, in qualità di Ufficiale Rogante, a richiesta delle parti qui convenute e costituite, ho ricevuto il presente atto, scritto con mezzo elettronico da persona di mia fiducia, che ad alta ed intelligibile voce ho poi letto alle parti stesse, ad eccezione degli allegati per espressa rinuncia avutene dalle stesse, le quali, da me interpellate, lo hanno riconosciuto per forma e contenuto conforme alla loro volontà, liberamente manifestatami secondo la legge.</w:t>
      </w:r>
      <w:r>
        <w:rPr>
          <w:rFonts w:ascii="Times New Roman" w:eastAsia="Calibri" w:hAnsi="Times New Roman" w:cs="Times New Roman"/>
        </w:rPr>
        <w:t xml:space="preserve"> </w:t>
      </w:r>
      <w:r w:rsidRPr="006D7CE2">
        <w:rPr>
          <w:rFonts w:ascii="Times New Roman" w:eastAsia="Calibri" w:hAnsi="Times New Roman" w:cs="Times New Roman"/>
        </w:rPr>
        <w:t xml:space="preserve">Il presente contratto riguarda fornitura soggetto ad IVA e pertanto si richiede, ai fini fiscali, la registrazione a tassa fissa ai sensi dell’art. 40 del DPR n, 136/86. Attesto altresì che il presente contratto è stato da me sottoscritto con firma digitale ai sensi e per gli effetti della L. n. 221 del 17.12.2012, di conversione del D.L. n. 179 del 18.10.2012 e consta di </w:t>
      </w:r>
      <w:r w:rsidR="005E5A00">
        <w:rPr>
          <w:rFonts w:ascii="Times New Roman" w:hAnsi="Times New Roman"/>
        </w:rPr>
        <w:t>1</w:t>
      </w:r>
      <w:r w:rsidR="00015424">
        <w:rPr>
          <w:rFonts w:ascii="Times New Roman" w:hAnsi="Times New Roman"/>
        </w:rPr>
        <w:t>2</w:t>
      </w:r>
      <w:r w:rsidRPr="006D7CE2">
        <w:rPr>
          <w:rFonts w:ascii="Times New Roman" w:eastAsia="Calibri" w:hAnsi="Times New Roman" w:cs="Times New Roman"/>
        </w:rPr>
        <w:t xml:space="preserve"> pagine. </w:t>
      </w:r>
    </w:p>
    <w:p w:rsidR="006A36C5" w:rsidRDefault="006A36C5" w:rsidP="00B232D7">
      <w:pPr>
        <w:jc w:val="both"/>
        <w:rPr>
          <w:rFonts w:ascii="Times New Roman" w:hAnsi="Times New Roman" w:cs="Times New Roman"/>
        </w:rPr>
      </w:pPr>
    </w:p>
    <w:p w:rsidR="00015424" w:rsidRDefault="00015424" w:rsidP="00015424">
      <w:pPr>
        <w:autoSpaceDE w:val="0"/>
        <w:autoSpaceDN w:val="0"/>
        <w:adjustRightInd w:val="0"/>
        <w:contextualSpacing/>
        <w:jc w:val="center"/>
        <w:rPr>
          <w:rFonts w:ascii="Calibri" w:eastAsia="Calibri" w:hAnsi="Calibri" w:cs="Times New Roman"/>
        </w:rPr>
      </w:pPr>
    </w:p>
    <w:p w:rsidR="001170F5" w:rsidRDefault="001170F5" w:rsidP="001170F5">
      <w:pPr>
        <w:autoSpaceDE w:val="0"/>
        <w:autoSpaceDN w:val="0"/>
        <w:adjustRightInd w:val="0"/>
        <w:contextualSpacing/>
        <w:rPr>
          <w:rFonts w:ascii="Times New Roman" w:hAnsi="Times New Roman"/>
          <w:b/>
          <w:sz w:val="24"/>
          <w:szCs w:val="24"/>
        </w:rPr>
      </w:pPr>
      <w:r>
        <w:rPr>
          <w:rFonts w:ascii="Times New Roman" w:hAnsi="Times New Roman"/>
          <w:b/>
          <w:bCs/>
          <w:iCs/>
          <w:sz w:val="24"/>
          <w:szCs w:val="24"/>
        </w:rPr>
        <w:t xml:space="preserve">          BANCA ________________</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t xml:space="preserve">      </w:t>
      </w:r>
      <w:r w:rsidRPr="006D1D76">
        <w:rPr>
          <w:rFonts w:ascii="Times New Roman" w:hAnsi="Times New Roman"/>
          <w:b/>
          <w:bCs/>
          <w:iCs/>
          <w:sz w:val="24"/>
          <w:szCs w:val="24"/>
        </w:rPr>
        <w:t>AZIENDA OSPEDALIERA</w:t>
      </w:r>
    </w:p>
    <w:p w:rsidR="001170F5" w:rsidRPr="007C561D" w:rsidRDefault="001170F5" w:rsidP="001170F5">
      <w:pPr>
        <w:autoSpaceDE w:val="0"/>
        <w:autoSpaceDN w:val="0"/>
        <w:adjustRightInd w:val="0"/>
        <w:contextualSpacing/>
        <w:jc w:val="center"/>
        <w:rPr>
          <w:rFonts w:ascii="Times New Roman" w:hAnsi="Times New Roman"/>
          <w:b/>
          <w:sz w:val="24"/>
          <w:szCs w:val="24"/>
        </w:rPr>
      </w:pPr>
      <w:r>
        <w:rPr>
          <w:rFonts w:ascii="Times New Roman" w:hAnsi="Times New Roman"/>
          <w:b/>
          <w:bCs/>
          <w:iCs/>
          <w:sz w:val="24"/>
          <w:szCs w:val="24"/>
        </w:rPr>
        <w:t>Il Legale Rappresentante</w:t>
      </w:r>
      <w:r w:rsidRPr="006D1D76">
        <w:rPr>
          <w:rFonts w:ascii="Times New Roman" w:hAnsi="Times New Roman"/>
          <w:b/>
          <w:bCs/>
          <w:iCs/>
          <w:sz w:val="24"/>
          <w:szCs w:val="24"/>
        </w:rPr>
        <w:t xml:space="preserve">                                                    </w:t>
      </w:r>
      <w:r>
        <w:rPr>
          <w:rFonts w:ascii="Times New Roman" w:hAnsi="Times New Roman"/>
          <w:b/>
          <w:bCs/>
          <w:iCs/>
          <w:sz w:val="24"/>
          <w:szCs w:val="24"/>
        </w:rPr>
        <w:tab/>
      </w:r>
      <w:r w:rsidRPr="006D1D76">
        <w:rPr>
          <w:rFonts w:ascii="Times New Roman" w:hAnsi="Times New Roman"/>
          <w:b/>
          <w:bCs/>
          <w:iCs/>
          <w:sz w:val="24"/>
          <w:szCs w:val="24"/>
        </w:rPr>
        <w:t xml:space="preserve">“Pugliese </w:t>
      </w:r>
      <w:proofErr w:type="spellStart"/>
      <w:r w:rsidRPr="006D1D76">
        <w:rPr>
          <w:rFonts w:ascii="Times New Roman" w:hAnsi="Times New Roman"/>
          <w:b/>
          <w:bCs/>
          <w:iCs/>
          <w:sz w:val="24"/>
          <w:szCs w:val="24"/>
        </w:rPr>
        <w:t>Ciaccio</w:t>
      </w:r>
      <w:proofErr w:type="spellEnd"/>
      <w:r w:rsidRPr="006D1D76">
        <w:rPr>
          <w:rFonts w:ascii="Times New Roman" w:hAnsi="Times New Roman"/>
          <w:b/>
          <w:bCs/>
          <w:iCs/>
          <w:sz w:val="24"/>
          <w:szCs w:val="24"/>
        </w:rPr>
        <w:t xml:space="preserve"> “</w:t>
      </w:r>
    </w:p>
    <w:p w:rsidR="001170F5" w:rsidRDefault="001170F5" w:rsidP="001170F5">
      <w:pPr>
        <w:tabs>
          <w:tab w:val="left" w:pos="4395"/>
        </w:tabs>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 xml:space="preserve"> Dr. _______________ </w:t>
      </w:r>
      <w:r w:rsidRPr="006D1D76">
        <w:rPr>
          <w:rFonts w:ascii="Times New Roman" w:hAnsi="Times New Roman"/>
          <w:b/>
          <w:sz w:val="24"/>
          <w:szCs w:val="24"/>
        </w:rPr>
        <w:t xml:space="preserve">                                                      </w:t>
      </w:r>
      <w:r>
        <w:rPr>
          <w:rFonts w:ascii="Times New Roman" w:hAnsi="Times New Roman"/>
          <w:b/>
          <w:sz w:val="24"/>
          <w:szCs w:val="24"/>
        </w:rPr>
        <w:t xml:space="preserve">                  </w:t>
      </w:r>
      <w:r w:rsidRPr="006D1D76">
        <w:rPr>
          <w:rFonts w:ascii="Times New Roman" w:hAnsi="Times New Roman"/>
          <w:b/>
          <w:sz w:val="24"/>
          <w:szCs w:val="24"/>
        </w:rPr>
        <w:t xml:space="preserve"> </w:t>
      </w:r>
      <w:r>
        <w:rPr>
          <w:rFonts w:ascii="Times New Roman" w:hAnsi="Times New Roman"/>
          <w:b/>
          <w:bCs/>
          <w:iCs/>
          <w:sz w:val="24"/>
          <w:szCs w:val="24"/>
        </w:rPr>
        <w:t>Il Direttore Generale</w:t>
      </w:r>
      <w:r>
        <w:rPr>
          <w:rFonts w:ascii="Times New Roman" w:hAnsi="Times New Roman"/>
          <w:b/>
          <w:sz w:val="24"/>
          <w:szCs w:val="24"/>
        </w:rPr>
        <w:tab/>
        <w:t xml:space="preserve"> </w:t>
      </w:r>
    </w:p>
    <w:p w:rsidR="001170F5" w:rsidRPr="001170F5" w:rsidRDefault="001170F5" w:rsidP="001170F5">
      <w:pPr>
        <w:tabs>
          <w:tab w:val="left" w:pos="4395"/>
        </w:tabs>
        <w:autoSpaceDE w:val="0"/>
        <w:autoSpaceDN w:val="0"/>
        <w:adjustRightInd w:val="0"/>
        <w:contextualSpacing/>
        <w:jc w:val="center"/>
        <w:rPr>
          <w:rFonts w:ascii="Times New Roman" w:hAnsi="Times New Roman"/>
          <w:b/>
          <w:sz w:val="24"/>
          <w:szCs w:val="24"/>
        </w:rPr>
      </w:pP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t xml:space="preserve">          Dr. ________________</w:t>
      </w:r>
    </w:p>
    <w:p w:rsidR="001170F5" w:rsidRPr="006D1D76" w:rsidRDefault="001170F5" w:rsidP="001170F5">
      <w:pPr>
        <w:tabs>
          <w:tab w:val="left" w:pos="4395"/>
        </w:tabs>
        <w:autoSpaceDE w:val="0"/>
        <w:autoSpaceDN w:val="0"/>
        <w:adjustRightInd w:val="0"/>
        <w:contextualSpacing/>
        <w:jc w:val="both"/>
        <w:rPr>
          <w:rFonts w:ascii="Times New Roman" w:hAnsi="Times New Roman"/>
          <w:b/>
          <w:bCs/>
          <w:iCs/>
          <w:sz w:val="24"/>
          <w:szCs w:val="24"/>
        </w:rPr>
      </w:pPr>
      <w:r w:rsidRPr="006D1D76">
        <w:rPr>
          <w:rFonts w:ascii="Times New Roman" w:hAnsi="Times New Roman"/>
          <w:b/>
          <w:bCs/>
          <w:iCs/>
          <w:sz w:val="24"/>
          <w:szCs w:val="24"/>
        </w:rPr>
        <w:t xml:space="preserve">     </w:t>
      </w:r>
      <w:r>
        <w:rPr>
          <w:rFonts w:ascii="Times New Roman" w:hAnsi="Times New Roman"/>
          <w:b/>
          <w:bCs/>
          <w:iCs/>
          <w:sz w:val="24"/>
          <w:szCs w:val="24"/>
        </w:rPr>
        <w:t xml:space="preserve">                  </w:t>
      </w:r>
      <w:r w:rsidRPr="006D1D76">
        <w:rPr>
          <w:rFonts w:ascii="Times New Roman" w:hAnsi="Times New Roman"/>
          <w:b/>
          <w:bCs/>
          <w:iCs/>
          <w:sz w:val="24"/>
          <w:szCs w:val="24"/>
        </w:rPr>
        <w:t xml:space="preserve">  </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p>
    <w:p w:rsidR="001170F5" w:rsidRPr="006D1D76" w:rsidRDefault="001170F5" w:rsidP="001170F5">
      <w:pPr>
        <w:autoSpaceDE w:val="0"/>
        <w:autoSpaceDN w:val="0"/>
        <w:adjustRightInd w:val="0"/>
        <w:contextualSpacing/>
        <w:jc w:val="both"/>
        <w:rPr>
          <w:rFonts w:ascii="Times New Roman" w:hAnsi="Times New Roman"/>
          <w:b/>
          <w:bCs/>
          <w:iCs/>
          <w:sz w:val="24"/>
          <w:szCs w:val="24"/>
        </w:rPr>
      </w:pPr>
    </w:p>
    <w:p w:rsidR="001170F5" w:rsidRPr="006D1D76" w:rsidRDefault="001170F5" w:rsidP="001170F5">
      <w:pPr>
        <w:autoSpaceDE w:val="0"/>
        <w:autoSpaceDN w:val="0"/>
        <w:adjustRightInd w:val="0"/>
        <w:contextualSpacing/>
        <w:jc w:val="center"/>
        <w:rPr>
          <w:rFonts w:ascii="Times New Roman" w:hAnsi="Times New Roman"/>
          <w:b/>
          <w:bCs/>
          <w:iCs/>
          <w:sz w:val="24"/>
          <w:szCs w:val="24"/>
        </w:rPr>
      </w:pPr>
      <w:r w:rsidRPr="006D1D76">
        <w:rPr>
          <w:rFonts w:ascii="Times New Roman" w:hAnsi="Times New Roman"/>
          <w:b/>
          <w:bCs/>
          <w:iCs/>
          <w:sz w:val="24"/>
          <w:szCs w:val="24"/>
        </w:rPr>
        <w:t>L’Ufficiale Rogante</w:t>
      </w:r>
    </w:p>
    <w:p w:rsidR="001170F5" w:rsidRPr="006D1D76" w:rsidRDefault="001170F5" w:rsidP="001170F5">
      <w:pPr>
        <w:autoSpaceDE w:val="0"/>
        <w:autoSpaceDN w:val="0"/>
        <w:adjustRightInd w:val="0"/>
        <w:contextualSpacing/>
        <w:jc w:val="center"/>
        <w:rPr>
          <w:rFonts w:ascii="Times New Roman" w:hAnsi="Times New Roman"/>
          <w:b/>
          <w:bCs/>
          <w:iCs/>
          <w:sz w:val="24"/>
          <w:szCs w:val="24"/>
        </w:rPr>
      </w:pPr>
      <w:r w:rsidRPr="006D1D76">
        <w:rPr>
          <w:rFonts w:ascii="Times New Roman" w:hAnsi="Times New Roman"/>
          <w:b/>
          <w:bCs/>
          <w:iCs/>
          <w:sz w:val="24"/>
          <w:szCs w:val="24"/>
        </w:rPr>
        <w:t xml:space="preserve">Avv. Antonella </w:t>
      </w:r>
      <w:proofErr w:type="spellStart"/>
      <w:r w:rsidRPr="006D1D76">
        <w:rPr>
          <w:rFonts w:ascii="Times New Roman" w:hAnsi="Times New Roman"/>
          <w:b/>
          <w:bCs/>
          <w:iCs/>
          <w:sz w:val="24"/>
          <w:szCs w:val="24"/>
        </w:rPr>
        <w:t>Ciampa</w:t>
      </w:r>
      <w:proofErr w:type="spellEnd"/>
    </w:p>
    <w:p w:rsidR="001170F5" w:rsidRDefault="001170F5" w:rsidP="001170F5">
      <w:pPr>
        <w:autoSpaceDE w:val="0"/>
        <w:autoSpaceDN w:val="0"/>
        <w:adjustRightInd w:val="0"/>
        <w:contextualSpacing/>
        <w:jc w:val="center"/>
      </w:pPr>
      <w:r>
        <w:rPr>
          <w:rFonts w:ascii="Times New Roman" w:hAnsi="Times New Roman"/>
          <w:b/>
          <w:bCs/>
          <w:iCs/>
          <w:sz w:val="24"/>
          <w:szCs w:val="24"/>
        </w:rPr>
        <w:t>F.to con Firma Digitale</w:t>
      </w:r>
    </w:p>
    <w:p w:rsidR="001170F5" w:rsidRDefault="001170F5" w:rsidP="001170F5">
      <w:pPr>
        <w:autoSpaceDE w:val="0"/>
        <w:autoSpaceDN w:val="0"/>
        <w:adjustRightInd w:val="0"/>
        <w:contextualSpacing/>
        <w:rPr>
          <w:rFonts w:ascii="Calibri" w:eastAsia="Calibri" w:hAnsi="Calibri" w:cs="Times New Roman"/>
        </w:rPr>
      </w:pPr>
    </w:p>
    <w:p w:rsidR="001170F5" w:rsidRDefault="001170F5" w:rsidP="00015424">
      <w:pPr>
        <w:autoSpaceDE w:val="0"/>
        <w:autoSpaceDN w:val="0"/>
        <w:adjustRightInd w:val="0"/>
        <w:contextualSpacing/>
        <w:jc w:val="center"/>
        <w:rPr>
          <w:rFonts w:ascii="Calibri" w:eastAsia="Calibri" w:hAnsi="Calibri" w:cs="Times New Roman"/>
        </w:rPr>
      </w:pPr>
    </w:p>
    <w:p w:rsidR="00015424" w:rsidRPr="006D1D76" w:rsidRDefault="00015424" w:rsidP="00015424">
      <w:pPr>
        <w:autoSpaceDE w:val="0"/>
        <w:autoSpaceDN w:val="0"/>
        <w:adjustRightInd w:val="0"/>
        <w:contextualSpacing/>
        <w:jc w:val="center"/>
        <w:rPr>
          <w:rFonts w:ascii="Times New Roman" w:eastAsia="Calibri" w:hAnsi="Times New Roman" w:cs="Times New Roman"/>
          <w:b/>
          <w:bCs/>
          <w:iCs/>
          <w:sz w:val="24"/>
          <w:szCs w:val="24"/>
        </w:rPr>
      </w:pPr>
    </w:p>
    <w:p w:rsidR="00015424" w:rsidRDefault="00015424" w:rsidP="00015424">
      <w:pPr>
        <w:autoSpaceDE w:val="0"/>
        <w:autoSpaceDN w:val="0"/>
        <w:adjustRightInd w:val="0"/>
        <w:jc w:val="both"/>
        <w:rPr>
          <w:rFonts w:ascii="Times New Roman" w:eastAsia="Calibri" w:hAnsi="Times New Roman" w:cs="Times New Roman"/>
          <w:bCs/>
          <w:iCs/>
          <w:sz w:val="24"/>
          <w:szCs w:val="24"/>
        </w:rPr>
      </w:pPr>
      <w:r w:rsidRPr="006D1D76">
        <w:rPr>
          <w:rFonts w:ascii="Times New Roman" w:eastAsia="Calibri" w:hAnsi="Times New Roman" w:cs="Times New Roman"/>
          <w:bCs/>
          <w:iCs/>
          <w:sz w:val="24"/>
          <w:szCs w:val="24"/>
        </w:rPr>
        <w:t>Le parti dichiarano di aver preso piena ed esatta visione e cognizione delle obbligazioni tutte precisate nelle sopracitate clausole distinte agli artt. 1,2,3,4,5,6,7,8,9,10,11,12,13,</w:t>
      </w:r>
      <w:r>
        <w:rPr>
          <w:rFonts w:ascii="Times New Roman" w:eastAsia="Calibri" w:hAnsi="Times New Roman" w:cs="Times New Roman"/>
          <w:bCs/>
          <w:iCs/>
          <w:sz w:val="24"/>
          <w:szCs w:val="24"/>
        </w:rPr>
        <w:t>14,15,16,17 ,18,19,20,21,22,23,24,25</w:t>
      </w:r>
      <w:r w:rsidRPr="006D1D76">
        <w:rPr>
          <w:rFonts w:ascii="Times New Roman" w:eastAsia="Calibri" w:hAnsi="Times New Roman" w:cs="Times New Roman"/>
          <w:bCs/>
          <w:iCs/>
          <w:sz w:val="24"/>
          <w:szCs w:val="24"/>
        </w:rPr>
        <w:t xml:space="preserve"> ed ai sensi e agli effetti dell’art.1341 cod. civ. dichiarano di approvarle specificatamente intendendole come sottoscritte una per una.</w:t>
      </w:r>
    </w:p>
    <w:p w:rsidR="00015424" w:rsidRDefault="00015424" w:rsidP="00015424">
      <w:pPr>
        <w:pStyle w:val="Corpodeltesto"/>
        <w:spacing w:line="276" w:lineRule="auto"/>
        <w:ind w:left="113" w:right="108"/>
        <w:rPr>
          <w:rFonts w:ascii="Times New Roman" w:hAnsi="Times New Roman" w:cs="Times New Roman"/>
        </w:rPr>
      </w:pPr>
    </w:p>
    <w:p w:rsidR="00015424" w:rsidRDefault="00015424" w:rsidP="00015424">
      <w:pPr>
        <w:pStyle w:val="Corpodeltesto"/>
        <w:spacing w:line="276" w:lineRule="auto"/>
        <w:ind w:right="108"/>
        <w:rPr>
          <w:rFonts w:ascii="Times New Roman" w:hAnsi="Times New Roman" w:cs="Times New Roman"/>
        </w:rPr>
      </w:pPr>
    </w:p>
    <w:p w:rsidR="00015424" w:rsidRDefault="00015424" w:rsidP="00015424">
      <w:pPr>
        <w:spacing w:after="0"/>
        <w:jc w:val="both"/>
        <w:rPr>
          <w:rFonts w:ascii="Times New Roman" w:hAnsi="Times New Roman"/>
        </w:rPr>
      </w:pPr>
    </w:p>
    <w:p w:rsidR="00015424" w:rsidRDefault="00015424" w:rsidP="00015424">
      <w:pPr>
        <w:spacing w:after="0"/>
        <w:jc w:val="both"/>
        <w:rPr>
          <w:rFonts w:ascii="Times New Roman" w:hAnsi="Times New Roman"/>
        </w:rPr>
      </w:pPr>
    </w:p>
    <w:p w:rsidR="00015424" w:rsidRDefault="00015424" w:rsidP="00015424">
      <w:pPr>
        <w:spacing w:after="0"/>
        <w:jc w:val="both"/>
        <w:rPr>
          <w:rFonts w:ascii="Times New Roman" w:hAnsi="Times New Roman"/>
        </w:rPr>
      </w:pPr>
    </w:p>
    <w:p w:rsidR="00015424" w:rsidRDefault="00015424" w:rsidP="00015424">
      <w:pPr>
        <w:spacing w:after="0"/>
        <w:jc w:val="both"/>
        <w:rPr>
          <w:rFonts w:ascii="Times New Roman" w:hAnsi="Times New Roman"/>
        </w:rPr>
      </w:pPr>
    </w:p>
    <w:p w:rsidR="00015424" w:rsidRDefault="00015424" w:rsidP="00015424">
      <w:pPr>
        <w:spacing w:after="0"/>
        <w:jc w:val="both"/>
        <w:rPr>
          <w:rFonts w:ascii="Times New Roman" w:hAnsi="Times New Roman"/>
        </w:rPr>
      </w:pPr>
    </w:p>
    <w:p w:rsidR="00015424" w:rsidRDefault="00015424" w:rsidP="00015424">
      <w:pPr>
        <w:spacing w:after="0"/>
        <w:jc w:val="both"/>
        <w:rPr>
          <w:rFonts w:ascii="Times New Roman" w:hAnsi="Times New Roman"/>
        </w:rPr>
      </w:pPr>
    </w:p>
    <w:p w:rsidR="00015424" w:rsidRDefault="00015424" w:rsidP="00015424">
      <w:pPr>
        <w:spacing w:after="0"/>
        <w:jc w:val="both"/>
        <w:rPr>
          <w:rFonts w:ascii="Times New Roman" w:eastAsia="Calibri" w:hAnsi="Times New Roman" w:cs="Times New Roman"/>
        </w:rPr>
      </w:pPr>
    </w:p>
    <w:p w:rsidR="00EE0D00" w:rsidRPr="006D7CE2" w:rsidRDefault="00EE0D00" w:rsidP="00015424">
      <w:pPr>
        <w:spacing w:after="0"/>
        <w:jc w:val="both"/>
        <w:rPr>
          <w:rFonts w:ascii="Times New Roman" w:eastAsia="Calibri" w:hAnsi="Times New Roman" w:cs="Times New Roman"/>
        </w:rPr>
      </w:pPr>
    </w:p>
    <w:p w:rsidR="00015424" w:rsidRDefault="00015424" w:rsidP="00015424">
      <w:pPr>
        <w:autoSpaceDE w:val="0"/>
        <w:autoSpaceDN w:val="0"/>
        <w:adjustRightInd w:val="0"/>
        <w:jc w:val="both"/>
        <w:rPr>
          <w:rFonts w:ascii="Times New Roman" w:hAnsi="Times New Roman"/>
        </w:rPr>
      </w:pPr>
    </w:p>
    <w:p w:rsidR="00A56514" w:rsidRDefault="00A56514" w:rsidP="00A56514">
      <w:pPr>
        <w:autoSpaceDE w:val="0"/>
        <w:autoSpaceDN w:val="0"/>
        <w:adjustRightInd w:val="0"/>
        <w:contextualSpacing/>
        <w:jc w:val="center"/>
        <w:rPr>
          <w:rFonts w:ascii="Calibri" w:eastAsia="Calibri" w:hAnsi="Calibri" w:cs="Times New Roman"/>
        </w:rPr>
      </w:pPr>
    </w:p>
    <w:p w:rsidR="00A56514" w:rsidRDefault="00A56514" w:rsidP="00A56514">
      <w:pPr>
        <w:autoSpaceDE w:val="0"/>
        <w:autoSpaceDN w:val="0"/>
        <w:adjustRightInd w:val="0"/>
        <w:contextualSpacing/>
        <w:rPr>
          <w:rFonts w:ascii="Times New Roman" w:hAnsi="Times New Roman"/>
          <w:b/>
          <w:sz w:val="24"/>
          <w:szCs w:val="24"/>
        </w:rPr>
      </w:pPr>
      <w:r>
        <w:rPr>
          <w:rFonts w:ascii="Times New Roman" w:hAnsi="Times New Roman"/>
          <w:b/>
          <w:bCs/>
          <w:iCs/>
          <w:sz w:val="24"/>
          <w:szCs w:val="24"/>
        </w:rPr>
        <w:t xml:space="preserve">          BANCA ________________</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t xml:space="preserve">      </w:t>
      </w:r>
      <w:r w:rsidRPr="006D1D76">
        <w:rPr>
          <w:rFonts w:ascii="Times New Roman" w:hAnsi="Times New Roman"/>
          <w:b/>
          <w:bCs/>
          <w:iCs/>
          <w:sz w:val="24"/>
          <w:szCs w:val="24"/>
        </w:rPr>
        <w:t>AZIENDA OSPEDALIERA</w:t>
      </w:r>
    </w:p>
    <w:p w:rsidR="00A56514" w:rsidRPr="007C561D" w:rsidRDefault="00A56514" w:rsidP="00A56514">
      <w:pPr>
        <w:autoSpaceDE w:val="0"/>
        <w:autoSpaceDN w:val="0"/>
        <w:adjustRightInd w:val="0"/>
        <w:contextualSpacing/>
        <w:jc w:val="center"/>
        <w:rPr>
          <w:rFonts w:ascii="Times New Roman" w:hAnsi="Times New Roman"/>
          <w:b/>
          <w:sz w:val="24"/>
          <w:szCs w:val="24"/>
        </w:rPr>
      </w:pPr>
      <w:r>
        <w:rPr>
          <w:rFonts w:ascii="Times New Roman" w:hAnsi="Times New Roman"/>
          <w:b/>
          <w:bCs/>
          <w:iCs/>
          <w:sz w:val="24"/>
          <w:szCs w:val="24"/>
        </w:rPr>
        <w:t>Il Legale Rappresentante</w:t>
      </w:r>
      <w:r w:rsidRPr="006D1D76">
        <w:rPr>
          <w:rFonts w:ascii="Times New Roman" w:hAnsi="Times New Roman"/>
          <w:b/>
          <w:bCs/>
          <w:iCs/>
          <w:sz w:val="24"/>
          <w:szCs w:val="24"/>
        </w:rPr>
        <w:t xml:space="preserve">                                                    </w:t>
      </w:r>
      <w:r>
        <w:rPr>
          <w:rFonts w:ascii="Times New Roman" w:hAnsi="Times New Roman"/>
          <w:b/>
          <w:bCs/>
          <w:iCs/>
          <w:sz w:val="24"/>
          <w:szCs w:val="24"/>
        </w:rPr>
        <w:tab/>
      </w:r>
      <w:r w:rsidRPr="006D1D76">
        <w:rPr>
          <w:rFonts w:ascii="Times New Roman" w:hAnsi="Times New Roman"/>
          <w:b/>
          <w:bCs/>
          <w:iCs/>
          <w:sz w:val="24"/>
          <w:szCs w:val="24"/>
        </w:rPr>
        <w:t xml:space="preserve">“Pugliese </w:t>
      </w:r>
      <w:proofErr w:type="spellStart"/>
      <w:r w:rsidRPr="006D1D76">
        <w:rPr>
          <w:rFonts w:ascii="Times New Roman" w:hAnsi="Times New Roman"/>
          <w:b/>
          <w:bCs/>
          <w:iCs/>
          <w:sz w:val="24"/>
          <w:szCs w:val="24"/>
        </w:rPr>
        <w:t>Ciaccio</w:t>
      </w:r>
      <w:proofErr w:type="spellEnd"/>
      <w:r w:rsidRPr="006D1D76">
        <w:rPr>
          <w:rFonts w:ascii="Times New Roman" w:hAnsi="Times New Roman"/>
          <w:b/>
          <w:bCs/>
          <w:iCs/>
          <w:sz w:val="24"/>
          <w:szCs w:val="24"/>
        </w:rPr>
        <w:t xml:space="preserve"> “</w:t>
      </w:r>
    </w:p>
    <w:p w:rsidR="00A56514" w:rsidRDefault="00A56514" w:rsidP="00A56514">
      <w:pPr>
        <w:tabs>
          <w:tab w:val="left" w:pos="4395"/>
        </w:tabs>
        <w:autoSpaceDE w:val="0"/>
        <w:autoSpaceDN w:val="0"/>
        <w:adjustRightInd w:val="0"/>
        <w:contextualSpacing/>
        <w:jc w:val="center"/>
        <w:rPr>
          <w:rFonts w:ascii="Times New Roman" w:hAnsi="Times New Roman"/>
          <w:b/>
          <w:sz w:val="24"/>
          <w:szCs w:val="24"/>
        </w:rPr>
      </w:pPr>
      <w:r>
        <w:rPr>
          <w:rFonts w:ascii="Times New Roman" w:hAnsi="Times New Roman"/>
          <w:b/>
          <w:sz w:val="24"/>
          <w:szCs w:val="24"/>
        </w:rPr>
        <w:t xml:space="preserve"> Dr. _______________ </w:t>
      </w:r>
      <w:r w:rsidRPr="006D1D76">
        <w:rPr>
          <w:rFonts w:ascii="Times New Roman" w:hAnsi="Times New Roman"/>
          <w:b/>
          <w:sz w:val="24"/>
          <w:szCs w:val="24"/>
        </w:rPr>
        <w:t xml:space="preserve">                                                      </w:t>
      </w:r>
      <w:r>
        <w:rPr>
          <w:rFonts w:ascii="Times New Roman" w:hAnsi="Times New Roman"/>
          <w:b/>
          <w:sz w:val="24"/>
          <w:szCs w:val="24"/>
        </w:rPr>
        <w:t xml:space="preserve">                  </w:t>
      </w:r>
      <w:r w:rsidRPr="006D1D76">
        <w:rPr>
          <w:rFonts w:ascii="Times New Roman" w:hAnsi="Times New Roman"/>
          <w:b/>
          <w:sz w:val="24"/>
          <w:szCs w:val="24"/>
        </w:rPr>
        <w:t xml:space="preserve"> </w:t>
      </w:r>
      <w:r>
        <w:rPr>
          <w:rFonts w:ascii="Times New Roman" w:hAnsi="Times New Roman"/>
          <w:b/>
          <w:bCs/>
          <w:iCs/>
          <w:sz w:val="24"/>
          <w:szCs w:val="24"/>
        </w:rPr>
        <w:t>Il Direttore Generale</w:t>
      </w:r>
      <w:r>
        <w:rPr>
          <w:rFonts w:ascii="Times New Roman" w:hAnsi="Times New Roman"/>
          <w:b/>
          <w:sz w:val="24"/>
          <w:szCs w:val="24"/>
        </w:rPr>
        <w:tab/>
        <w:t xml:space="preserve"> </w:t>
      </w:r>
    </w:p>
    <w:p w:rsidR="00A56514" w:rsidRPr="001170F5" w:rsidRDefault="00A56514" w:rsidP="00A56514">
      <w:pPr>
        <w:tabs>
          <w:tab w:val="left" w:pos="4395"/>
        </w:tabs>
        <w:autoSpaceDE w:val="0"/>
        <w:autoSpaceDN w:val="0"/>
        <w:adjustRightInd w:val="0"/>
        <w:contextualSpacing/>
        <w:jc w:val="center"/>
        <w:rPr>
          <w:rFonts w:ascii="Times New Roman" w:hAnsi="Times New Roman"/>
          <w:b/>
          <w:sz w:val="24"/>
          <w:szCs w:val="24"/>
        </w:rPr>
      </w:pP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t xml:space="preserve">          Dr. ________________</w:t>
      </w:r>
    </w:p>
    <w:p w:rsidR="00A56514" w:rsidRPr="006D1D76" w:rsidRDefault="00A56514" w:rsidP="00A56514">
      <w:pPr>
        <w:tabs>
          <w:tab w:val="left" w:pos="4395"/>
        </w:tabs>
        <w:autoSpaceDE w:val="0"/>
        <w:autoSpaceDN w:val="0"/>
        <w:adjustRightInd w:val="0"/>
        <w:contextualSpacing/>
        <w:jc w:val="both"/>
        <w:rPr>
          <w:rFonts w:ascii="Times New Roman" w:hAnsi="Times New Roman"/>
          <w:b/>
          <w:bCs/>
          <w:iCs/>
          <w:sz w:val="24"/>
          <w:szCs w:val="24"/>
        </w:rPr>
      </w:pPr>
      <w:r w:rsidRPr="006D1D76">
        <w:rPr>
          <w:rFonts w:ascii="Times New Roman" w:hAnsi="Times New Roman"/>
          <w:b/>
          <w:bCs/>
          <w:iCs/>
          <w:sz w:val="24"/>
          <w:szCs w:val="24"/>
        </w:rPr>
        <w:t xml:space="preserve">     </w:t>
      </w:r>
      <w:r>
        <w:rPr>
          <w:rFonts w:ascii="Times New Roman" w:hAnsi="Times New Roman"/>
          <w:b/>
          <w:bCs/>
          <w:iCs/>
          <w:sz w:val="24"/>
          <w:szCs w:val="24"/>
        </w:rPr>
        <w:t xml:space="preserve">                  </w:t>
      </w:r>
      <w:r w:rsidRPr="006D1D76">
        <w:rPr>
          <w:rFonts w:ascii="Times New Roman" w:hAnsi="Times New Roman"/>
          <w:b/>
          <w:bCs/>
          <w:iCs/>
          <w:sz w:val="24"/>
          <w:szCs w:val="24"/>
        </w:rPr>
        <w:t xml:space="preserve">  </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p>
    <w:p w:rsidR="00A56514" w:rsidRPr="006D1D76" w:rsidRDefault="00A56514" w:rsidP="00A56514">
      <w:pPr>
        <w:autoSpaceDE w:val="0"/>
        <w:autoSpaceDN w:val="0"/>
        <w:adjustRightInd w:val="0"/>
        <w:contextualSpacing/>
        <w:jc w:val="both"/>
        <w:rPr>
          <w:rFonts w:ascii="Times New Roman" w:hAnsi="Times New Roman"/>
          <w:b/>
          <w:bCs/>
          <w:iCs/>
          <w:sz w:val="24"/>
          <w:szCs w:val="24"/>
        </w:rPr>
      </w:pPr>
    </w:p>
    <w:p w:rsidR="00A56514" w:rsidRPr="006D1D76" w:rsidRDefault="00A56514" w:rsidP="00A56514">
      <w:pPr>
        <w:autoSpaceDE w:val="0"/>
        <w:autoSpaceDN w:val="0"/>
        <w:adjustRightInd w:val="0"/>
        <w:contextualSpacing/>
        <w:jc w:val="center"/>
        <w:rPr>
          <w:rFonts w:ascii="Times New Roman" w:hAnsi="Times New Roman"/>
          <w:b/>
          <w:bCs/>
          <w:iCs/>
          <w:sz w:val="24"/>
          <w:szCs w:val="24"/>
        </w:rPr>
      </w:pPr>
      <w:r w:rsidRPr="006D1D76">
        <w:rPr>
          <w:rFonts w:ascii="Times New Roman" w:hAnsi="Times New Roman"/>
          <w:b/>
          <w:bCs/>
          <w:iCs/>
          <w:sz w:val="24"/>
          <w:szCs w:val="24"/>
        </w:rPr>
        <w:t>L’Ufficiale Rogante</w:t>
      </w:r>
    </w:p>
    <w:p w:rsidR="00A56514" w:rsidRPr="006D1D76" w:rsidRDefault="00A56514" w:rsidP="00A56514">
      <w:pPr>
        <w:autoSpaceDE w:val="0"/>
        <w:autoSpaceDN w:val="0"/>
        <w:adjustRightInd w:val="0"/>
        <w:contextualSpacing/>
        <w:jc w:val="center"/>
        <w:rPr>
          <w:rFonts w:ascii="Times New Roman" w:hAnsi="Times New Roman"/>
          <w:b/>
          <w:bCs/>
          <w:iCs/>
          <w:sz w:val="24"/>
          <w:szCs w:val="24"/>
        </w:rPr>
      </w:pPr>
      <w:r w:rsidRPr="006D1D76">
        <w:rPr>
          <w:rFonts w:ascii="Times New Roman" w:hAnsi="Times New Roman"/>
          <w:b/>
          <w:bCs/>
          <w:iCs/>
          <w:sz w:val="24"/>
          <w:szCs w:val="24"/>
        </w:rPr>
        <w:t xml:space="preserve">Avv. Antonella </w:t>
      </w:r>
      <w:proofErr w:type="spellStart"/>
      <w:r w:rsidRPr="006D1D76">
        <w:rPr>
          <w:rFonts w:ascii="Times New Roman" w:hAnsi="Times New Roman"/>
          <w:b/>
          <w:bCs/>
          <w:iCs/>
          <w:sz w:val="24"/>
          <w:szCs w:val="24"/>
        </w:rPr>
        <w:t>Ciampa</w:t>
      </w:r>
      <w:proofErr w:type="spellEnd"/>
    </w:p>
    <w:p w:rsidR="00A56514" w:rsidRDefault="00A56514" w:rsidP="00A56514">
      <w:pPr>
        <w:autoSpaceDE w:val="0"/>
        <w:autoSpaceDN w:val="0"/>
        <w:adjustRightInd w:val="0"/>
        <w:contextualSpacing/>
        <w:jc w:val="center"/>
      </w:pPr>
      <w:r>
        <w:rPr>
          <w:rFonts w:ascii="Times New Roman" w:hAnsi="Times New Roman"/>
          <w:b/>
          <w:bCs/>
          <w:iCs/>
          <w:sz w:val="24"/>
          <w:szCs w:val="24"/>
        </w:rPr>
        <w:t>F.to con Firma Digitale</w:t>
      </w:r>
    </w:p>
    <w:p w:rsidR="00A56514" w:rsidRDefault="00A56514" w:rsidP="00A56514">
      <w:pPr>
        <w:autoSpaceDE w:val="0"/>
        <w:autoSpaceDN w:val="0"/>
        <w:adjustRightInd w:val="0"/>
        <w:contextualSpacing/>
        <w:rPr>
          <w:rFonts w:ascii="Calibri" w:eastAsia="Calibri" w:hAnsi="Calibri" w:cs="Times New Roman"/>
        </w:rPr>
      </w:pPr>
    </w:p>
    <w:p w:rsidR="00A56514" w:rsidRDefault="00A56514" w:rsidP="00A56514">
      <w:pPr>
        <w:autoSpaceDE w:val="0"/>
        <w:autoSpaceDN w:val="0"/>
        <w:adjustRightInd w:val="0"/>
        <w:contextualSpacing/>
        <w:jc w:val="center"/>
        <w:rPr>
          <w:rFonts w:ascii="Calibri" w:eastAsia="Calibri" w:hAnsi="Calibri" w:cs="Times New Roman"/>
        </w:rPr>
      </w:pPr>
    </w:p>
    <w:p w:rsidR="00015424" w:rsidRDefault="00015424" w:rsidP="00015424">
      <w:pPr>
        <w:autoSpaceDE w:val="0"/>
        <w:autoSpaceDN w:val="0"/>
        <w:adjustRightInd w:val="0"/>
        <w:jc w:val="both"/>
        <w:rPr>
          <w:rFonts w:ascii="Times New Roman" w:hAnsi="Times New Roman"/>
        </w:rPr>
      </w:pPr>
    </w:p>
    <w:sectPr w:rsidR="00015424" w:rsidSect="000C6D59">
      <w:headerReference w:type="default" r:id="rId7"/>
      <w:footerReference w:type="default" r:id="rId8"/>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420" w:rsidRDefault="00846420" w:rsidP="00245CFB">
      <w:pPr>
        <w:spacing w:after="0" w:line="240" w:lineRule="auto"/>
      </w:pPr>
      <w:r>
        <w:separator/>
      </w:r>
    </w:p>
  </w:endnote>
  <w:endnote w:type="continuationSeparator" w:id="0">
    <w:p w:rsidR="00846420" w:rsidRDefault="00846420" w:rsidP="00245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9694"/>
      <w:docPartObj>
        <w:docPartGallery w:val="Page Numbers (Bottom of Page)"/>
        <w:docPartUnique/>
      </w:docPartObj>
    </w:sdtPr>
    <w:sdtContent>
      <w:p w:rsidR="00245CFB" w:rsidRDefault="00132330">
        <w:pPr>
          <w:pStyle w:val="Pidipagina"/>
          <w:jc w:val="right"/>
        </w:pPr>
        <w:fldSimple w:instr=" PAGE   \* MERGEFORMAT ">
          <w:r w:rsidR="008F64E4">
            <w:rPr>
              <w:noProof/>
            </w:rPr>
            <w:t>10</w:t>
          </w:r>
        </w:fldSimple>
      </w:p>
    </w:sdtContent>
  </w:sdt>
  <w:p w:rsidR="00245CFB" w:rsidRDefault="00245CF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420" w:rsidRDefault="00846420" w:rsidP="00245CFB">
      <w:pPr>
        <w:spacing w:after="0" w:line="240" w:lineRule="auto"/>
      </w:pPr>
      <w:r>
        <w:separator/>
      </w:r>
    </w:p>
  </w:footnote>
  <w:footnote w:type="continuationSeparator" w:id="0">
    <w:p w:rsidR="00846420" w:rsidRDefault="00846420" w:rsidP="00245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D59" w:rsidRDefault="00132330" w:rsidP="000C6D59">
    <w:pPr>
      <w:tabs>
        <w:tab w:val="left" w:pos="8214"/>
      </w:tabs>
      <w:autoSpaceDE w:val="0"/>
      <w:autoSpaceDN w:val="0"/>
      <w:adjustRightInd w:val="0"/>
      <w:spacing w:after="0" w:line="240" w:lineRule="auto"/>
      <w:jc w:val="both"/>
      <w:rPr>
        <w:rFonts w:ascii="Garamond" w:hAnsi="Garamond" w:cs="Arial"/>
        <w:b/>
        <w:bCs/>
        <w:sz w:val="20"/>
        <w:szCs w:val="20"/>
        <w:lang w:eastAsia="it-IT"/>
      </w:rPr>
    </w:pPr>
    <w:r w:rsidRPr="00132330">
      <w:rPr>
        <w:rFonts w:ascii="Garamond" w:hAnsi="Garamond" w:cs="Arial"/>
        <w:noProof/>
        <w:sz w:val="20"/>
        <w:szCs w:val="20"/>
        <w:lang w:eastAsia="it-IT"/>
      </w:rPr>
      <w:pict>
        <v:shapetype id="_x0000_t202" coordsize="21600,21600" o:spt="202" path="m,l,21600r21600,l21600,xe">
          <v:stroke joinstyle="miter"/>
          <v:path gradientshapeok="t" o:connecttype="rect"/>
        </v:shapetype>
        <v:shape id="_x0000_s5122" type="#_x0000_t202" style="position:absolute;left:0;text-align:left;margin-left:401.55pt;margin-top:-1.1pt;width:72.65pt;height:117.1pt;z-index:251661312;mso-width-relative:margin;mso-height-relative:margin">
          <v:textbox>
            <w:txbxContent>
              <w:p w:rsidR="000C6D59" w:rsidRDefault="000C6D59" w:rsidP="000C6D59">
                <w:pPr>
                  <w:rPr>
                    <w:rFonts w:ascii="Garamond" w:hAnsi="Garamond" w:cs="Arial"/>
                    <w:noProof/>
                    <w:sz w:val="20"/>
                    <w:szCs w:val="20"/>
                    <w:lang w:eastAsia="it-IT"/>
                  </w:rPr>
                </w:pPr>
                <w:r>
                  <w:rPr>
                    <w:rFonts w:ascii="Garamond" w:hAnsi="Garamond" w:cs="Arial"/>
                    <w:noProof/>
                    <w:sz w:val="20"/>
                    <w:szCs w:val="20"/>
                    <w:lang w:eastAsia="it-IT"/>
                  </w:rPr>
                  <w:drawing>
                    <wp:inline distT="0" distB="0" distL="0" distR="0">
                      <wp:extent cx="659130" cy="935355"/>
                      <wp:effectExtent l="19050" t="0" r="7620" b="0"/>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srcRect/>
                              <a:stretch>
                                <a:fillRect/>
                              </a:stretch>
                            </pic:blipFill>
                            <pic:spPr bwMode="auto">
                              <a:xfrm>
                                <a:off x="0" y="0"/>
                                <a:ext cx="659130" cy="935355"/>
                              </a:xfrm>
                              <a:prstGeom prst="rect">
                                <a:avLst/>
                              </a:prstGeom>
                              <a:noFill/>
                              <a:ln w="9525">
                                <a:noFill/>
                                <a:miter lim="800000"/>
                                <a:headEnd/>
                                <a:tailEnd/>
                              </a:ln>
                            </pic:spPr>
                          </pic:pic>
                        </a:graphicData>
                      </a:graphic>
                    </wp:inline>
                  </w:drawing>
                </w:r>
              </w:p>
              <w:p w:rsidR="000C6D59" w:rsidRPr="007277AF" w:rsidRDefault="000C6D59" w:rsidP="000C6D59">
                <w:pPr>
                  <w:jc w:val="center"/>
                  <w:rPr>
                    <w:rFonts w:ascii="Garamond" w:hAnsi="Garamond" w:cs="Arial"/>
                    <w:b/>
                    <w:noProof/>
                    <w:lang w:eastAsia="it-IT"/>
                  </w:rPr>
                </w:pPr>
                <w:r w:rsidRPr="007277AF">
                  <w:rPr>
                    <w:rFonts w:ascii="Garamond" w:hAnsi="Garamond" w:cs="Arial"/>
                    <w:b/>
                    <w:noProof/>
                    <w:lang w:eastAsia="it-IT"/>
                  </w:rPr>
                  <w:t>Regione</w:t>
                </w:r>
                <w:r>
                  <w:rPr>
                    <w:rFonts w:ascii="Garamond" w:hAnsi="Garamond" w:cs="Arial"/>
                    <w:b/>
                    <w:noProof/>
                    <w:lang w:eastAsia="it-IT"/>
                  </w:rPr>
                  <w:t xml:space="preserve"> C</w:t>
                </w:r>
                <w:r w:rsidRPr="007277AF">
                  <w:rPr>
                    <w:rFonts w:ascii="Garamond" w:hAnsi="Garamond" w:cs="Arial"/>
                    <w:b/>
                    <w:noProof/>
                    <w:lang w:eastAsia="it-IT"/>
                  </w:rPr>
                  <w:t>alabria</w:t>
                </w:r>
              </w:p>
              <w:p w:rsidR="000C6D59" w:rsidRDefault="000C6D59" w:rsidP="000C6D59">
                <w:pPr>
                  <w:rPr>
                    <w:rFonts w:ascii="Garamond" w:hAnsi="Garamond" w:cs="Arial"/>
                    <w:noProof/>
                    <w:sz w:val="20"/>
                    <w:szCs w:val="20"/>
                    <w:lang w:eastAsia="it-IT"/>
                  </w:rPr>
                </w:pPr>
              </w:p>
              <w:p w:rsidR="000C6D59" w:rsidRDefault="000C6D59" w:rsidP="000C6D59">
                <w:pPr>
                  <w:rPr>
                    <w:rFonts w:ascii="Garamond" w:hAnsi="Garamond" w:cs="Arial"/>
                    <w:noProof/>
                    <w:sz w:val="20"/>
                    <w:szCs w:val="20"/>
                    <w:lang w:eastAsia="it-IT"/>
                  </w:rPr>
                </w:pPr>
              </w:p>
              <w:p w:rsidR="000C6D59" w:rsidRPr="007277AF" w:rsidRDefault="000C6D59" w:rsidP="000C6D59">
                <w:pPr>
                  <w:rPr>
                    <w:rFonts w:ascii="Garamond" w:hAnsi="Garamond" w:cs="Arial"/>
                    <w:noProof/>
                    <w:sz w:val="20"/>
                    <w:szCs w:val="20"/>
                    <w:lang w:eastAsia="it-IT"/>
                  </w:rPr>
                </w:pPr>
              </w:p>
            </w:txbxContent>
          </v:textbox>
        </v:shape>
      </w:pict>
    </w:r>
    <w:r w:rsidRPr="00132330">
      <w:rPr>
        <w:rFonts w:ascii="Garamond" w:hAnsi="Garamond" w:cs="Arial"/>
        <w:noProof/>
        <w:sz w:val="20"/>
        <w:szCs w:val="20"/>
        <w:lang w:eastAsia="it-IT"/>
      </w:rPr>
      <w:pict>
        <v:shape id="Casella di testo 288" o:spid="_x0000_s5121" type="#_x0000_t202" style="position:absolute;left:0;text-align:left;margin-left:169.8pt;margin-top:20.65pt;width:173.45pt;height:60.7pt;z-index:251660288;visibility:visible" stroked="f">
          <v:textbox style="mso-next-textbox:#Casella di testo 288">
            <w:txbxContent>
              <w:p w:rsidR="000C6D59" w:rsidRPr="0065349B" w:rsidRDefault="000C6D59" w:rsidP="000C6D59">
                <w:pPr>
                  <w:spacing w:after="0" w:line="240" w:lineRule="auto"/>
                  <w:jc w:val="center"/>
                  <w:rPr>
                    <w:noProof/>
                    <w:color w:val="002060"/>
                    <w:sz w:val="32"/>
                    <w:szCs w:val="32"/>
                  </w:rPr>
                </w:pPr>
                <w:r w:rsidRPr="0065349B">
                  <w:rPr>
                    <w:noProof/>
                    <w:color w:val="002060"/>
                    <w:sz w:val="32"/>
                    <w:szCs w:val="32"/>
                  </w:rPr>
                  <w:t xml:space="preserve">AZIENDA </w:t>
                </w:r>
                <w:r>
                  <w:rPr>
                    <w:noProof/>
                    <w:color w:val="002060"/>
                    <w:sz w:val="32"/>
                    <w:szCs w:val="32"/>
                  </w:rPr>
                  <w:t xml:space="preserve">OSPEDALIERA          </w:t>
                </w:r>
              </w:p>
              <w:p w:rsidR="000C6D59" w:rsidRPr="0065349B" w:rsidRDefault="000C6D59" w:rsidP="000C6D59">
                <w:pPr>
                  <w:spacing w:after="0" w:line="240" w:lineRule="auto"/>
                  <w:jc w:val="center"/>
                  <w:rPr>
                    <w:noProof/>
                    <w:color w:val="002060"/>
                    <w:sz w:val="32"/>
                    <w:szCs w:val="32"/>
                  </w:rPr>
                </w:pPr>
                <w:r>
                  <w:rPr>
                    <w:noProof/>
                    <w:color w:val="002060"/>
                    <w:sz w:val="32"/>
                    <w:szCs w:val="32"/>
                  </w:rPr>
                  <w:t xml:space="preserve"> “</w:t>
                </w:r>
                <w:r w:rsidRPr="0065349B">
                  <w:rPr>
                    <w:noProof/>
                    <w:color w:val="002060"/>
                    <w:sz w:val="32"/>
                    <w:szCs w:val="32"/>
                  </w:rPr>
                  <w:t xml:space="preserve">Pugliese Ciaccio” </w:t>
                </w:r>
              </w:p>
              <w:p w:rsidR="000C6D59" w:rsidRPr="0065349B" w:rsidRDefault="000C6D59" w:rsidP="000C6D59">
                <w:pPr>
                  <w:spacing w:after="0" w:line="240" w:lineRule="auto"/>
                  <w:jc w:val="center"/>
                  <w:rPr>
                    <w:i/>
                    <w:iCs/>
                    <w:noProof/>
                    <w:color w:val="002060"/>
                    <w:sz w:val="24"/>
                    <w:szCs w:val="24"/>
                  </w:rPr>
                </w:pPr>
                <w:r w:rsidRPr="0065349B">
                  <w:rPr>
                    <w:i/>
                    <w:iCs/>
                    <w:noProof/>
                    <w:color w:val="002060"/>
                    <w:sz w:val="24"/>
                    <w:szCs w:val="24"/>
                  </w:rPr>
                  <w:t>Catanzaro</w:t>
                </w:r>
              </w:p>
            </w:txbxContent>
          </v:textbox>
        </v:shape>
      </w:pict>
    </w:r>
    <w:r w:rsidR="000C6D59">
      <w:rPr>
        <w:rFonts w:ascii="Garamond" w:hAnsi="Garamond" w:cs="Arial"/>
        <w:noProof/>
        <w:sz w:val="20"/>
        <w:szCs w:val="20"/>
        <w:lang w:eastAsia="it-IT"/>
      </w:rPr>
      <w:drawing>
        <wp:inline distT="0" distB="0" distL="0" distR="0">
          <wp:extent cx="2158365" cy="1510030"/>
          <wp:effectExtent l="19050" t="0" r="0" b="0"/>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srcRect/>
                  <a:stretch>
                    <a:fillRect/>
                  </a:stretch>
                </pic:blipFill>
                <pic:spPr bwMode="auto">
                  <a:xfrm>
                    <a:off x="0" y="0"/>
                    <a:ext cx="2158365" cy="1510030"/>
                  </a:xfrm>
                  <a:prstGeom prst="rect">
                    <a:avLst/>
                  </a:prstGeom>
                  <a:noFill/>
                  <a:ln w="9525">
                    <a:noFill/>
                    <a:miter lim="800000"/>
                    <a:headEnd/>
                    <a:tailEnd/>
                  </a:ln>
                </pic:spPr>
              </pic:pic>
            </a:graphicData>
          </a:graphic>
        </wp:inline>
      </w:drawing>
    </w:r>
    <w:r w:rsidR="000C6D59">
      <w:rPr>
        <w:rFonts w:ascii="Garamond" w:hAnsi="Garamond" w:cs="Arial"/>
        <w:noProof/>
        <w:sz w:val="20"/>
        <w:szCs w:val="20"/>
        <w:lang w:eastAsia="it-IT"/>
      </w:rPr>
      <w:tab/>
    </w:r>
  </w:p>
  <w:p w:rsidR="000C6D59" w:rsidRDefault="000C6D5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4F54"/>
    <w:multiLevelType w:val="hybridMultilevel"/>
    <w:tmpl w:val="1E785F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566A1A"/>
    <w:multiLevelType w:val="hybridMultilevel"/>
    <w:tmpl w:val="C69A8B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73E49F3"/>
    <w:multiLevelType w:val="hybridMultilevel"/>
    <w:tmpl w:val="9DF66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18434"/>
    <o:shapelayout v:ext="edit">
      <o:idmap v:ext="edit" data="5"/>
    </o:shapelayout>
  </w:hdrShapeDefaults>
  <w:footnotePr>
    <w:footnote w:id="-1"/>
    <w:footnote w:id="0"/>
  </w:footnotePr>
  <w:endnotePr>
    <w:endnote w:id="-1"/>
    <w:endnote w:id="0"/>
  </w:endnotePr>
  <w:compat/>
  <w:rsids>
    <w:rsidRoot w:val="00B232D7"/>
    <w:rsid w:val="00015424"/>
    <w:rsid w:val="00026985"/>
    <w:rsid w:val="000405BE"/>
    <w:rsid w:val="00055BA0"/>
    <w:rsid w:val="00065E20"/>
    <w:rsid w:val="000C4982"/>
    <w:rsid w:val="000C6D59"/>
    <w:rsid w:val="000D59C6"/>
    <w:rsid w:val="000E47FB"/>
    <w:rsid w:val="0010024C"/>
    <w:rsid w:val="00107A77"/>
    <w:rsid w:val="001170F5"/>
    <w:rsid w:val="00132330"/>
    <w:rsid w:val="00167553"/>
    <w:rsid w:val="001810E6"/>
    <w:rsid w:val="001A2289"/>
    <w:rsid w:val="001F53E2"/>
    <w:rsid w:val="00245CFB"/>
    <w:rsid w:val="00261069"/>
    <w:rsid w:val="00263012"/>
    <w:rsid w:val="0029184D"/>
    <w:rsid w:val="002F4714"/>
    <w:rsid w:val="00354B45"/>
    <w:rsid w:val="0037413F"/>
    <w:rsid w:val="00385649"/>
    <w:rsid w:val="00390364"/>
    <w:rsid w:val="003F149D"/>
    <w:rsid w:val="004340A1"/>
    <w:rsid w:val="00441133"/>
    <w:rsid w:val="00470515"/>
    <w:rsid w:val="004A3ADB"/>
    <w:rsid w:val="004C185B"/>
    <w:rsid w:val="004E476A"/>
    <w:rsid w:val="00521C4D"/>
    <w:rsid w:val="00534380"/>
    <w:rsid w:val="00580C54"/>
    <w:rsid w:val="005C47DF"/>
    <w:rsid w:val="005E5A00"/>
    <w:rsid w:val="005F23FD"/>
    <w:rsid w:val="00624906"/>
    <w:rsid w:val="006755C5"/>
    <w:rsid w:val="006A36C5"/>
    <w:rsid w:val="006B5A5D"/>
    <w:rsid w:val="006D18A6"/>
    <w:rsid w:val="006D51B3"/>
    <w:rsid w:val="006D6C3A"/>
    <w:rsid w:val="006F339F"/>
    <w:rsid w:val="00761E44"/>
    <w:rsid w:val="00846420"/>
    <w:rsid w:val="00883FFA"/>
    <w:rsid w:val="008C2609"/>
    <w:rsid w:val="008E0497"/>
    <w:rsid w:val="008E2A48"/>
    <w:rsid w:val="008F64E4"/>
    <w:rsid w:val="00920602"/>
    <w:rsid w:val="009521ED"/>
    <w:rsid w:val="00962F95"/>
    <w:rsid w:val="009A19A5"/>
    <w:rsid w:val="009E3DF4"/>
    <w:rsid w:val="009F265A"/>
    <w:rsid w:val="00A04B34"/>
    <w:rsid w:val="00A0787D"/>
    <w:rsid w:val="00A11D4A"/>
    <w:rsid w:val="00A414E9"/>
    <w:rsid w:val="00A56514"/>
    <w:rsid w:val="00AC04B6"/>
    <w:rsid w:val="00AF5D39"/>
    <w:rsid w:val="00B232D7"/>
    <w:rsid w:val="00BD7F5B"/>
    <w:rsid w:val="00BE4C5E"/>
    <w:rsid w:val="00C52C97"/>
    <w:rsid w:val="00C54AAE"/>
    <w:rsid w:val="00C60FCE"/>
    <w:rsid w:val="00C61BBE"/>
    <w:rsid w:val="00C74832"/>
    <w:rsid w:val="00CA7CD0"/>
    <w:rsid w:val="00D15BFC"/>
    <w:rsid w:val="00D51A89"/>
    <w:rsid w:val="00D539C6"/>
    <w:rsid w:val="00D544A7"/>
    <w:rsid w:val="00D80994"/>
    <w:rsid w:val="00D80A0C"/>
    <w:rsid w:val="00D84D93"/>
    <w:rsid w:val="00DB66AF"/>
    <w:rsid w:val="00DE3478"/>
    <w:rsid w:val="00E15C46"/>
    <w:rsid w:val="00E27F32"/>
    <w:rsid w:val="00E31A59"/>
    <w:rsid w:val="00E3442B"/>
    <w:rsid w:val="00E4528D"/>
    <w:rsid w:val="00E53C84"/>
    <w:rsid w:val="00EB5A18"/>
    <w:rsid w:val="00EE0D00"/>
    <w:rsid w:val="00F523C2"/>
    <w:rsid w:val="00F67C48"/>
    <w:rsid w:val="00F82023"/>
    <w:rsid w:val="00F83075"/>
    <w:rsid w:val="00FA144A"/>
    <w:rsid w:val="00FC5B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44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31A59"/>
    <w:pPr>
      <w:autoSpaceDE w:val="0"/>
      <w:autoSpaceDN w:val="0"/>
      <w:adjustRightInd w:val="0"/>
      <w:spacing w:after="0" w:line="240" w:lineRule="auto"/>
    </w:pPr>
    <w:rPr>
      <w:rFonts w:ascii="Arial" w:eastAsia="Calibri" w:hAnsi="Arial" w:cs="Arial"/>
      <w:color w:val="000000"/>
      <w:sz w:val="24"/>
      <w:szCs w:val="24"/>
    </w:rPr>
  </w:style>
  <w:style w:type="paragraph" w:styleId="Intestazione">
    <w:name w:val="header"/>
    <w:basedOn w:val="Normale"/>
    <w:link w:val="IntestazioneCarattere"/>
    <w:uiPriority w:val="99"/>
    <w:semiHidden/>
    <w:unhideWhenUsed/>
    <w:rsid w:val="00245C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45CFB"/>
  </w:style>
  <w:style w:type="paragraph" w:styleId="Pidipagina">
    <w:name w:val="footer"/>
    <w:basedOn w:val="Normale"/>
    <w:link w:val="PidipaginaCarattere"/>
    <w:uiPriority w:val="99"/>
    <w:unhideWhenUsed/>
    <w:rsid w:val="00245C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5CFB"/>
  </w:style>
  <w:style w:type="paragraph" w:styleId="Testofumetto">
    <w:name w:val="Balloon Text"/>
    <w:basedOn w:val="Normale"/>
    <w:link w:val="TestofumettoCarattere"/>
    <w:uiPriority w:val="99"/>
    <w:semiHidden/>
    <w:unhideWhenUsed/>
    <w:rsid w:val="000C6D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6D59"/>
    <w:rPr>
      <w:rFonts w:ascii="Tahoma" w:hAnsi="Tahoma" w:cs="Tahoma"/>
      <w:sz w:val="16"/>
      <w:szCs w:val="16"/>
    </w:rPr>
  </w:style>
  <w:style w:type="paragraph" w:styleId="Paragrafoelenco">
    <w:name w:val="List Paragraph"/>
    <w:basedOn w:val="Normale"/>
    <w:uiPriority w:val="34"/>
    <w:qFormat/>
    <w:rsid w:val="00261069"/>
    <w:pPr>
      <w:ind w:left="720"/>
      <w:contextualSpacing/>
    </w:pPr>
  </w:style>
  <w:style w:type="paragraph" w:styleId="Corpodeltesto">
    <w:name w:val="Body Text"/>
    <w:basedOn w:val="Normale"/>
    <w:link w:val="CorpodeltestoCarattere"/>
    <w:uiPriority w:val="1"/>
    <w:qFormat/>
    <w:rsid w:val="00015424"/>
    <w:pPr>
      <w:widowControl w:val="0"/>
      <w:autoSpaceDE w:val="0"/>
      <w:autoSpaceDN w:val="0"/>
      <w:spacing w:after="0" w:line="240" w:lineRule="auto"/>
      <w:ind w:left="112"/>
      <w:jc w:val="both"/>
    </w:pPr>
    <w:rPr>
      <w:rFonts w:ascii="Bookman Old Style" w:eastAsia="Bookman Old Style" w:hAnsi="Bookman Old Style" w:cs="Bookman Old Style"/>
      <w:sz w:val="24"/>
      <w:szCs w:val="24"/>
      <w:lang w:eastAsia="it-IT" w:bidi="it-IT"/>
    </w:rPr>
  </w:style>
  <w:style w:type="character" w:customStyle="1" w:styleId="CorpodeltestoCarattere">
    <w:name w:val="Corpo del testo Carattere"/>
    <w:basedOn w:val="Carpredefinitoparagrafo"/>
    <w:link w:val="Corpodeltesto"/>
    <w:uiPriority w:val="1"/>
    <w:rsid w:val="00015424"/>
    <w:rPr>
      <w:rFonts w:ascii="Bookman Old Style" w:eastAsia="Bookman Old Style" w:hAnsi="Bookman Old Style" w:cs="Bookman Old Style"/>
      <w:sz w:val="24"/>
      <w:szCs w:val="24"/>
      <w:lang w:eastAsia="it-IT" w:bidi="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4794</Words>
  <Characters>27328</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ofgalati</cp:lastModifiedBy>
  <cp:revision>77</cp:revision>
  <cp:lastPrinted>2018-04-12T08:55:00Z</cp:lastPrinted>
  <dcterms:created xsi:type="dcterms:W3CDTF">2018-04-12T10:05:00Z</dcterms:created>
  <dcterms:modified xsi:type="dcterms:W3CDTF">2018-04-13T06:14:00Z</dcterms:modified>
</cp:coreProperties>
</file>